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80" w:rsidRDefault="000E5375" w:rsidP="00D22980">
      <w:pPr>
        <w:spacing w:after="0"/>
        <w:ind w:left="-720" w:firstLine="294"/>
        <w:rPr>
          <w:rFonts w:ascii="Arial Narrow" w:hAnsi="Arial Narrow" w:cs="Arial Narrow"/>
          <w:sz w:val="18"/>
          <w:szCs w:val="18"/>
        </w:rPr>
      </w:pPr>
      <w:bookmarkStart w:id="0" w:name="_GoBack"/>
      <w:bookmarkEnd w:id="0"/>
      <w:r>
        <w:rPr>
          <w:rFonts w:ascii="Arial Narrow" w:hAnsi="Arial Narrow" w:cs="Arial Narrow"/>
          <w:sz w:val="18"/>
          <w:szCs w:val="18"/>
        </w:rPr>
        <w:t xml:space="preserve"> </w:t>
      </w:r>
    </w:p>
    <w:p w:rsidR="00F3199B" w:rsidRDefault="00F3199B" w:rsidP="00D22980">
      <w:pPr>
        <w:spacing w:after="0"/>
        <w:ind w:left="-720" w:firstLine="294"/>
        <w:rPr>
          <w:rFonts w:ascii="Arial Narrow" w:hAnsi="Arial Narrow" w:cs="Arial Narrow"/>
          <w:sz w:val="18"/>
          <w:szCs w:val="18"/>
        </w:rPr>
      </w:pPr>
    </w:p>
    <w:p w:rsidR="00F3199B" w:rsidRDefault="00F3199B" w:rsidP="00D22980">
      <w:pPr>
        <w:spacing w:after="0"/>
        <w:ind w:left="-720" w:firstLine="294"/>
        <w:rPr>
          <w:rFonts w:ascii="Arial Narrow" w:hAnsi="Arial Narrow" w:cs="Arial Narrow"/>
          <w:sz w:val="18"/>
          <w:szCs w:val="18"/>
        </w:rPr>
      </w:pPr>
      <w:r>
        <w:rPr>
          <w:rFonts w:ascii="Arial Narrow" w:hAnsi="Arial Narrow" w:cs="Arial Narrow"/>
          <w:noProof/>
          <w:sz w:val="18"/>
          <w:szCs w:val="18"/>
          <w:lang w:eastAsia="fr-FR"/>
        </w:rPr>
        <mc:AlternateContent>
          <mc:Choice Requires="wps">
            <w:drawing>
              <wp:anchor distT="0" distB="0" distL="114300" distR="114300" simplePos="0" relativeHeight="251707392" behindDoc="0" locked="0" layoutInCell="1" allowOverlap="1">
                <wp:simplePos x="0" y="0"/>
                <wp:positionH relativeFrom="column">
                  <wp:posOffset>-556895</wp:posOffset>
                </wp:positionH>
                <wp:positionV relativeFrom="paragraph">
                  <wp:posOffset>97155</wp:posOffset>
                </wp:positionV>
                <wp:extent cx="1181100" cy="1143000"/>
                <wp:effectExtent l="0" t="0" r="0" b="0"/>
                <wp:wrapNone/>
                <wp:docPr id="65" name="Zone de texte 65"/>
                <wp:cNvGraphicFramePr/>
                <a:graphic xmlns:a="http://schemas.openxmlformats.org/drawingml/2006/main">
                  <a:graphicData uri="http://schemas.microsoft.com/office/word/2010/wordprocessingShape">
                    <wps:wsp>
                      <wps:cNvSpPr txBox="1"/>
                      <wps:spPr>
                        <a:xfrm>
                          <a:off x="0" y="0"/>
                          <a:ext cx="118110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23D2" w:rsidRDefault="006623D2">
                            <w:r>
                              <w:rPr>
                                <w:noProof/>
                                <w:sz w:val="20"/>
                                <w:szCs w:val="20"/>
                                <w:lang w:eastAsia="fr-FR"/>
                              </w:rPr>
                              <w:drawing>
                                <wp:inline distT="0" distB="0" distL="0" distR="0" wp14:anchorId="1A14B226" wp14:editId="2703095D">
                                  <wp:extent cx="990600" cy="1013460"/>
                                  <wp:effectExtent l="0" t="0" r="0" b="0"/>
                                  <wp:docPr id="66"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768" cy="1018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65" o:spid="_x0000_s1026" type="#_x0000_t202" style="position:absolute;left:0;text-align:left;margin-left:-43.85pt;margin-top:7.65pt;width:93pt;height:90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ijwIAAJIFAAAOAAAAZHJzL2Uyb0RvYy54bWysVEtPGzEQvlfqf7B8L7sLgdKIDUqDqCoh&#10;QIUKqTfHaydWbY9rO9kNv75j7+ZRyoWql92x55sZzzePi8vOaLIWPiiwNa2OSkqE5dAou6jp98fr&#10;D+eUhMhswzRYUdONCPRy8v7dRevG4hiWoBvhCTqxYdy6mi5jdOOiCHwpDAtH4IRFpQRvWMSjXxSN&#10;Zy16N7o4LsuzogXfOA9chIC3V72STrJ/KQWPd1IGEYmuKb4t5q/P33n6FpMLNl545paKD89g//AK&#10;w5TFoDtXVywysvLqL1dGcQ8BZDziYAqQUnGRc8BsqvJFNg9L5kTOBckJbkdT+H9u+e363hPV1PTs&#10;lBLLDNboB1aKNIJE0UVB8B5Jal0YI/bBITp2n6HDYm/vA16m3DvpTfpjVgT1SPdmRzG6IjwZVedV&#10;VaKKo66qRiclHtB/sTd3PsQvAgxJQk091jBTy9Y3IfbQLSRFC6BVc620zofUN2KmPVkzrLiO+ZHo&#10;/A+UtqTFhE9Oy+zYQjLvPWub3IjcOUO4lHqfYpbiRouE0fabkMhczvSV2IxzYXfxMzqhJIZ6i+GA&#10;37/qLcZ9HmiRI4ONO2OjLPicfR61PWXNzy1lssdjbQ7yTmLs5t3QEnNoNtgRHvrBCo5fK6zaDQvx&#10;nnmcJKw0bod4hx+pAVmHQaJkCf75tfuExwZHLSUtTmZNw68V84IS/dVi63+qRqM0yvkwOv14jAd/&#10;qJkfauzKzABbocI95HgWEz7qrSg9mCdcItMUFVXMcoxd07gVZ7HfF7iEuJhOMwiH17F4Yx8cT64T&#10;vaknH7sn5t3QuGl8bmE7w2z8on97bLK0MF1FkCo3dyK4Z3UgHgc/j8ewpNJmOTxn1H6VTn4DAAD/&#10;/wMAUEsDBBQABgAIAAAAIQBbjXk14AAAAAkBAAAPAAAAZHJzL2Rvd25yZXYueG1sTI9PT4NAEMXv&#10;Jn6HzZh4Me2ipEKRpTHGP0lvFlvjbcuOQGRnCbsF/PaOJz1N3ryXN7/JN7PtxIiDbx0puF5GIJAq&#10;Z1qqFbyVT4sUhA+ajO4coYJv9LApzs9ynRk30SuOu1ALLiGfaQVNCH0mpa8atNovXY/E3qcbrA4s&#10;h1qaQU9cbjt5E0W30uqW+EKje3xosPranayCj6v6fevn5/0Ur+L+8WUsk4Mplbq8mO/vQAScw18Y&#10;fvEZHQpmOroTGS86BYs0STjKxioGwYF1yvPIes0LWeTy/wfFDwAAAP//AwBQSwECLQAUAAYACAAA&#10;ACEAtoM4kv4AAADhAQAAEwAAAAAAAAAAAAAAAAAAAAAAW0NvbnRlbnRfVHlwZXNdLnhtbFBLAQIt&#10;ABQABgAIAAAAIQA4/SH/1gAAAJQBAAALAAAAAAAAAAAAAAAAAC8BAABfcmVscy8ucmVsc1BLAQIt&#10;ABQABgAIAAAAIQD/40CijwIAAJIFAAAOAAAAAAAAAAAAAAAAAC4CAABkcnMvZTJvRG9jLnhtbFBL&#10;AQItABQABgAIAAAAIQBbjXk14AAAAAkBAAAPAAAAAAAAAAAAAAAAAOkEAABkcnMvZG93bnJldi54&#10;bWxQSwUGAAAAAAQABADzAAAA9gUAAAAA&#10;" fillcolor="white [3201]" stroked="f" strokeweight=".5pt">
                <v:textbox>
                  <w:txbxContent>
                    <w:p w:rsidR="006623D2" w:rsidRDefault="006623D2">
                      <w:r>
                        <w:rPr>
                          <w:noProof/>
                          <w:sz w:val="20"/>
                          <w:szCs w:val="20"/>
                          <w:lang w:eastAsia="fr-FR"/>
                        </w:rPr>
                        <w:drawing>
                          <wp:inline distT="0" distB="0" distL="0" distR="0" wp14:anchorId="1A14B226" wp14:editId="2703095D">
                            <wp:extent cx="990600" cy="1013460"/>
                            <wp:effectExtent l="0" t="0" r="0" b="0"/>
                            <wp:docPr id="66"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Description : Description : Description : Description : Description : Description : Description : Description : Description : Description : Description : Description : Description : Description : Description : Description : Description : R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768" cy="1018747"/>
                                    </a:xfrm>
                                    <a:prstGeom prst="rect">
                                      <a:avLst/>
                                    </a:prstGeom>
                                    <a:noFill/>
                                    <a:ln>
                                      <a:noFill/>
                                    </a:ln>
                                  </pic:spPr>
                                </pic:pic>
                              </a:graphicData>
                            </a:graphic>
                          </wp:inline>
                        </w:drawing>
                      </w:r>
                    </w:p>
                  </w:txbxContent>
                </v:textbox>
              </v:shape>
            </w:pict>
          </mc:Fallback>
        </mc:AlternateContent>
      </w:r>
      <w:r>
        <w:rPr>
          <w:rFonts w:ascii="Arial Narrow" w:hAnsi="Arial Narrow" w:cs="Arial Narrow"/>
          <w:noProof/>
          <w:sz w:val="18"/>
          <w:szCs w:val="18"/>
          <w:lang w:eastAsia="fr-FR"/>
        </w:rPr>
        <mc:AlternateContent>
          <mc:Choice Requires="wps">
            <w:drawing>
              <wp:anchor distT="0" distB="0" distL="114300" distR="114300" simplePos="0" relativeHeight="251705344" behindDoc="0" locked="0" layoutInCell="1" allowOverlap="1">
                <wp:simplePos x="0" y="0"/>
                <wp:positionH relativeFrom="column">
                  <wp:posOffset>5295265</wp:posOffset>
                </wp:positionH>
                <wp:positionV relativeFrom="paragraph">
                  <wp:posOffset>97155</wp:posOffset>
                </wp:positionV>
                <wp:extent cx="1165860" cy="1097280"/>
                <wp:effectExtent l="0" t="0" r="0" b="7620"/>
                <wp:wrapNone/>
                <wp:docPr id="26" name="Zone de texte 26"/>
                <wp:cNvGraphicFramePr/>
                <a:graphic xmlns:a="http://schemas.openxmlformats.org/drawingml/2006/main">
                  <a:graphicData uri="http://schemas.microsoft.com/office/word/2010/wordprocessingShape">
                    <wps:wsp>
                      <wps:cNvSpPr txBox="1"/>
                      <wps:spPr>
                        <a:xfrm>
                          <a:off x="0" y="0"/>
                          <a:ext cx="1165860"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23D2" w:rsidRDefault="006623D2">
                            <w:r>
                              <w:rPr>
                                <w:noProof/>
                                <w:sz w:val="20"/>
                                <w:szCs w:val="20"/>
                                <w:lang w:eastAsia="fr-FR"/>
                              </w:rPr>
                              <w:drawing>
                                <wp:inline distT="0" distB="0" distL="0" distR="0" wp14:anchorId="5A98F973" wp14:editId="39A68C1E">
                                  <wp:extent cx="975360" cy="1013460"/>
                                  <wp:effectExtent l="0" t="0" r="0" b="0"/>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251" cy="1015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6" o:spid="_x0000_s1027" type="#_x0000_t202" style="position:absolute;left:0;text-align:left;margin-left:416.95pt;margin-top:7.65pt;width:91.8pt;height:86.4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wHlAIAAJkFAAAOAAAAZHJzL2Uyb0RvYy54bWysVEtvGyEQvlfqf0Dc67Xd2HGsrCM3katK&#10;VhI1qSL1hlmIUYGhgL3r/voO7PrRNJdUvewOzDczzDePy6vGaLIVPiiwJR30+pQIy6FS9rmk3x4X&#10;HyaUhMhsxTRYUdKdCPRq9v7dZe2mYghr0JXwBJ3YMK1dSdcxumlRBL4WhoUeOGFRKcEbFvHon4vK&#10;sxq9G10M+/1xUYOvnAcuQsDbm1ZJZ9m/lILHOymDiESXFN8W89fn7yp9i9klmz575taKd89g//AK&#10;w5TFoAdXNywysvHqL1dGcQ8BZOxxMAVIqbjIOWA2g/6LbB7WzImcC5IT3IGm8P/c8tvtvSeqKulw&#10;TIllBmv0HStFKkGiaKIgeI8k1S5MEfvgEB2bT9Bgsff3AS9T7o30Jv0xK4J6pHt3oBhdEZ6MBuPR&#10;ZIwqjrpB/+J8OMlFKI7mzof4WYAhSSipxxpmatl2GSI+BaF7SIoWQKtqobTOh9Q34lp7smVYcR3z&#10;I9HiD5S2pC7p+OOonx1bSOatZ22TG5E7pwuXUm9TzFLcaZEw2n4VEpnLmb4Sm3Eu7CF+RieUxFBv&#10;Mezwx1e9xbjNAy1yZLDxYGyUBZ+zz6N2pKz6sadMtngk/CTvJMZm1eSWOXTACqodNoaHdr6C4wuF&#10;xVuyEO+Zx4HCguOSiHf4kRqQfOgkStbgf712n/DY56ilpMYBLWn4uWFeUKK/WJyAi8HZWZrofDgb&#10;nQ/x4E81q1ON3ZhrwI4Y4DpyPIsJH/VelB7ME+6SeYqKKmY5xi5p3IvXsV0buIu4mM8zCGfYsbi0&#10;D44n14nl1JqPzRPzruvfNEW3sB9lNn3Rxi02WVqYbyJIlXs88dyy2vGP859bv9tVacGcnjPquFFn&#10;vwEAAP//AwBQSwMEFAAGAAgAAAAhAOqJK+bhAAAACwEAAA8AAABkcnMvZG93bnJldi54bWxMj01P&#10;hDAQhu8m/odmTLwYtyDBRaRsjPEj2ZuLH/HWpSMQ6ZTQLuC/d/akt5m8T955ptgsthcTjr5zpCBe&#10;RSCQamc6ahS8Vo+XGQgfNBndO0IFP+hhU56eFDo3bqYXnHahEVxCPtcK2hCGXEpft2i1X7kBibMv&#10;N1odeB0baUY9c7nt5VUUXUurO+ILrR7wvsX6e3ewCj4vmo+tX57e5iRNhofnqVq/m0qp87Pl7hZE&#10;wCX8wXDUZ3Uo2WnvDmS86BVkSXLDKAdpAuIIRPE6BbHnKctikGUh//9Q/gIAAP//AwBQSwECLQAU&#10;AAYACAAAACEAtoM4kv4AAADhAQAAEwAAAAAAAAAAAAAAAAAAAAAAW0NvbnRlbnRfVHlwZXNdLnht&#10;bFBLAQItABQABgAIAAAAIQA4/SH/1gAAAJQBAAALAAAAAAAAAAAAAAAAAC8BAABfcmVscy8ucmVs&#10;c1BLAQItABQABgAIAAAAIQDE96wHlAIAAJkFAAAOAAAAAAAAAAAAAAAAAC4CAABkcnMvZTJvRG9j&#10;LnhtbFBLAQItABQABgAIAAAAIQDqiSvm4QAAAAsBAAAPAAAAAAAAAAAAAAAAAO4EAABkcnMvZG93&#10;bnJldi54bWxQSwUGAAAAAAQABADzAAAA/AUAAAAA&#10;" fillcolor="white [3201]" stroked="f" strokeweight=".5pt">
                <v:textbox>
                  <w:txbxContent>
                    <w:p w:rsidR="006623D2" w:rsidRDefault="006623D2">
                      <w:r>
                        <w:rPr>
                          <w:noProof/>
                          <w:sz w:val="20"/>
                          <w:szCs w:val="20"/>
                          <w:lang w:eastAsia="fr-FR"/>
                        </w:rPr>
                        <w:drawing>
                          <wp:inline distT="0" distB="0" distL="0" distR="0" wp14:anchorId="5A98F973" wp14:editId="39A68C1E">
                            <wp:extent cx="975360" cy="1013460"/>
                            <wp:effectExtent l="0" t="0" r="0" b="0"/>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51" cy="1015425"/>
                                    </a:xfrm>
                                    <a:prstGeom prst="rect">
                                      <a:avLst/>
                                    </a:prstGeom>
                                    <a:noFill/>
                                    <a:ln>
                                      <a:noFill/>
                                    </a:ln>
                                  </pic:spPr>
                                </pic:pic>
                              </a:graphicData>
                            </a:graphic>
                          </wp:inline>
                        </w:drawing>
                      </w:r>
                    </w:p>
                  </w:txbxContent>
                </v:textbox>
              </v:shape>
            </w:pict>
          </mc:Fallback>
        </mc:AlternateContent>
      </w:r>
    </w:p>
    <w:p w:rsidR="00F3199B" w:rsidRDefault="00F3199B" w:rsidP="00F3199B">
      <w:pPr>
        <w:shd w:val="clear" w:color="auto" w:fill="FFFFFF" w:themeFill="background1"/>
        <w:spacing w:after="0"/>
        <w:ind w:left="-720" w:firstLine="294"/>
        <w:rPr>
          <w:rFonts w:ascii="Arial Narrow" w:hAnsi="Arial Narrow" w:cs="Arial Narrow"/>
          <w:sz w:val="18"/>
          <w:szCs w:val="18"/>
        </w:rPr>
      </w:pPr>
    </w:p>
    <w:p w:rsidR="00D22980" w:rsidRPr="00F3199B" w:rsidRDefault="00D22980" w:rsidP="00F3199B">
      <w:pPr>
        <w:shd w:val="clear" w:color="auto" w:fill="FFFFFF" w:themeFill="background1"/>
        <w:tabs>
          <w:tab w:val="left" w:pos="2415"/>
          <w:tab w:val="left" w:pos="7065"/>
        </w:tabs>
        <w:spacing w:after="0" w:line="240" w:lineRule="auto"/>
        <w:jc w:val="center"/>
        <w:rPr>
          <w:rFonts w:ascii="Algerian" w:hAnsi="Algerian" w:cs="Calibri"/>
          <w:sz w:val="28"/>
          <w:szCs w:val="28"/>
        </w:rPr>
      </w:pPr>
      <w:r w:rsidRPr="00F3199B">
        <w:rPr>
          <w:rFonts w:ascii="Algerian" w:hAnsi="Algerian" w:cs="Calibri"/>
          <w:sz w:val="28"/>
          <w:szCs w:val="28"/>
        </w:rPr>
        <w:t>COORDINATION DU GUICHET UNIQUE DE FORMALITES</w:t>
      </w:r>
    </w:p>
    <w:p w:rsidR="00D22980" w:rsidRPr="00F3199B" w:rsidRDefault="00D22980" w:rsidP="00F3199B">
      <w:pPr>
        <w:shd w:val="clear" w:color="auto" w:fill="FFFFFF" w:themeFill="background1"/>
        <w:tabs>
          <w:tab w:val="left" w:pos="2415"/>
        </w:tabs>
        <w:spacing w:after="0" w:line="240" w:lineRule="auto"/>
        <w:jc w:val="center"/>
        <w:rPr>
          <w:rFonts w:ascii="Algerian" w:hAnsi="Algerian" w:cs="Calibri"/>
          <w:sz w:val="28"/>
          <w:szCs w:val="28"/>
        </w:rPr>
      </w:pPr>
      <w:r w:rsidRPr="00F3199B">
        <w:rPr>
          <w:rFonts w:ascii="Algerian" w:hAnsi="Algerian" w:cs="Calibri"/>
          <w:sz w:val="28"/>
          <w:szCs w:val="28"/>
        </w:rPr>
        <w:t>DES ENTREPRISES EN REPUBLIQUE CENTRAFRICAINE</w:t>
      </w:r>
    </w:p>
    <w:p w:rsidR="00DD45D3" w:rsidRPr="00F3199B" w:rsidRDefault="00DD45D3" w:rsidP="00F3199B">
      <w:pPr>
        <w:shd w:val="clear" w:color="auto" w:fill="FFFFFF" w:themeFill="background1"/>
        <w:tabs>
          <w:tab w:val="left" w:pos="2415"/>
        </w:tabs>
        <w:spacing w:after="0" w:line="240" w:lineRule="auto"/>
        <w:jc w:val="center"/>
        <w:rPr>
          <w:rFonts w:ascii="Algerian" w:hAnsi="Algerian" w:cs="Arial Narrow"/>
          <w:sz w:val="28"/>
          <w:szCs w:val="28"/>
        </w:rPr>
      </w:pPr>
      <w:r w:rsidRPr="00F3199B">
        <w:rPr>
          <w:rFonts w:ascii="Algerian" w:hAnsi="Algerian" w:cs="Calibri"/>
          <w:sz w:val="28"/>
          <w:szCs w:val="28"/>
        </w:rPr>
        <w:t>(GUFE-RCA)</w:t>
      </w:r>
    </w:p>
    <w:p w:rsidR="00D22980" w:rsidRPr="00D101E7" w:rsidRDefault="00D22980" w:rsidP="00DD45D3">
      <w:pPr>
        <w:tabs>
          <w:tab w:val="left" w:pos="2415"/>
        </w:tabs>
        <w:spacing w:after="0" w:line="240" w:lineRule="auto"/>
        <w:jc w:val="both"/>
        <w:rPr>
          <w:rFonts w:ascii="Arial Narrow" w:hAnsi="Arial Narrow" w:cs="Arial Narrow"/>
          <w:sz w:val="18"/>
          <w:szCs w:val="18"/>
        </w:rPr>
      </w:pPr>
      <w:r w:rsidRPr="00D22980">
        <w:rPr>
          <w:rFonts w:ascii="Arial Narrow" w:hAnsi="Arial Narrow" w:cs="Arial Narrow"/>
          <w:sz w:val="18"/>
          <w:szCs w:val="18"/>
        </w:rPr>
        <w:t xml:space="preserve">                          </w:t>
      </w:r>
    </w:p>
    <w:p w:rsidR="00F3199B" w:rsidRDefault="00F3199B" w:rsidP="00DD45D3">
      <w:pPr>
        <w:spacing w:after="0"/>
        <w:jc w:val="center"/>
        <w:rPr>
          <w:rFonts w:ascii="Comic Sans MS" w:hAnsi="Comic Sans MS"/>
          <w:color w:val="00B050"/>
          <w:sz w:val="24"/>
          <w:szCs w:val="24"/>
        </w:rPr>
      </w:pPr>
    </w:p>
    <w:p w:rsidR="00DD45D3" w:rsidRPr="00F3199B" w:rsidRDefault="00DD45D3" w:rsidP="00DD45D3">
      <w:pPr>
        <w:spacing w:after="0"/>
        <w:jc w:val="center"/>
        <w:rPr>
          <w:rFonts w:ascii="Comic Sans MS" w:hAnsi="Comic Sans MS"/>
          <w:b/>
          <w:color w:val="00B050"/>
          <w:sz w:val="28"/>
          <w:szCs w:val="28"/>
        </w:rPr>
      </w:pPr>
      <w:r w:rsidRPr="00F3199B">
        <w:rPr>
          <w:rFonts w:ascii="Comic Sans MS" w:hAnsi="Comic Sans MS"/>
          <w:b/>
          <w:color w:val="00B050"/>
          <w:sz w:val="28"/>
          <w:szCs w:val="28"/>
        </w:rPr>
        <w:t xml:space="preserve">BULLETIN </w:t>
      </w:r>
      <w:r w:rsidR="00906CA4" w:rsidRPr="00F3199B">
        <w:rPr>
          <w:rFonts w:ascii="Comic Sans MS" w:hAnsi="Comic Sans MS"/>
          <w:b/>
          <w:color w:val="00B050"/>
          <w:sz w:val="28"/>
          <w:szCs w:val="28"/>
        </w:rPr>
        <w:t xml:space="preserve">TRIMESTRIEL DES </w:t>
      </w:r>
      <w:r w:rsidRPr="00F3199B">
        <w:rPr>
          <w:rFonts w:ascii="Comic Sans MS" w:hAnsi="Comic Sans MS"/>
          <w:b/>
          <w:color w:val="00B050"/>
          <w:sz w:val="28"/>
          <w:szCs w:val="28"/>
        </w:rPr>
        <w:t>STATISTIQUE</w:t>
      </w:r>
      <w:r w:rsidR="00906CA4" w:rsidRPr="00F3199B">
        <w:rPr>
          <w:rFonts w:ascii="Comic Sans MS" w:hAnsi="Comic Sans MS"/>
          <w:b/>
          <w:color w:val="00B050"/>
          <w:sz w:val="28"/>
          <w:szCs w:val="28"/>
        </w:rPr>
        <w:t>S</w:t>
      </w:r>
      <w:r w:rsidRPr="00F3199B">
        <w:rPr>
          <w:rFonts w:ascii="Comic Sans MS" w:hAnsi="Comic Sans MS"/>
          <w:b/>
          <w:color w:val="00B050"/>
          <w:sz w:val="28"/>
          <w:szCs w:val="28"/>
        </w:rPr>
        <w:t xml:space="preserve"> </w:t>
      </w:r>
      <w:r w:rsidR="00821E0A" w:rsidRPr="00F3199B">
        <w:rPr>
          <w:rFonts w:ascii="Comic Sans MS" w:hAnsi="Comic Sans MS"/>
          <w:b/>
          <w:color w:val="00B050"/>
          <w:sz w:val="28"/>
          <w:szCs w:val="28"/>
        </w:rPr>
        <w:t>DE CREATION D’ENTREPRISES</w:t>
      </w:r>
      <w:r w:rsidRPr="00F3199B">
        <w:rPr>
          <w:rFonts w:ascii="Comic Sans MS" w:hAnsi="Comic Sans MS"/>
          <w:b/>
          <w:color w:val="00B050"/>
          <w:sz w:val="28"/>
          <w:szCs w:val="28"/>
        </w:rPr>
        <w:t xml:space="preserve"> EN REPUBLIQUE CENTRAFRICAINE</w:t>
      </w:r>
    </w:p>
    <w:p w:rsidR="00DD45D3" w:rsidRPr="008112CC" w:rsidRDefault="00881458" w:rsidP="00DD45D3">
      <w:pPr>
        <w:spacing w:after="0"/>
        <w:jc w:val="center"/>
        <w:rPr>
          <w:rFonts w:ascii="Comic Sans MS" w:hAnsi="Comic Sans MS"/>
          <w:b/>
          <w:sz w:val="24"/>
          <w:szCs w:val="24"/>
        </w:rPr>
      </w:pPr>
      <w:r>
        <w:rPr>
          <w:rFonts w:ascii="Comic Sans MS" w:hAnsi="Comic Sans MS"/>
          <w:b/>
          <w:sz w:val="24"/>
          <w:szCs w:val="24"/>
        </w:rPr>
        <w:t>2</w:t>
      </w:r>
      <w:r w:rsidRPr="00881458">
        <w:rPr>
          <w:rFonts w:ascii="Comic Sans MS" w:hAnsi="Comic Sans MS"/>
          <w:b/>
          <w:sz w:val="24"/>
          <w:szCs w:val="24"/>
          <w:vertAlign w:val="superscript"/>
        </w:rPr>
        <w:t>ème</w:t>
      </w:r>
      <w:r>
        <w:rPr>
          <w:rFonts w:ascii="Comic Sans MS" w:hAnsi="Comic Sans MS"/>
          <w:b/>
          <w:sz w:val="24"/>
          <w:szCs w:val="24"/>
        </w:rPr>
        <w:t xml:space="preserve"> </w:t>
      </w:r>
      <w:r w:rsidR="00DE1AE4">
        <w:rPr>
          <w:rFonts w:ascii="Comic Sans MS" w:hAnsi="Comic Sans MS"/>
          <w:b/>
          <w:sz w:val="24"/>
          <w:szCs w:val="24"/>
        </w:rPr>
        <w:t xml:space="preserve"> TRIMESTRE 2018</w:t>
      </w:r>
    </w:p>
    <w:p w:rsidR="00D64397" w:rsidRDefault="00D64397">
      <w:pPr>
        <w:rPr>
          <w:rFonts w:ascii="Arial Narrow" w:hAnsi="Arial Narrow"/>
          <w:b/>
          <w:sz w:val="16"/>
          <w:szCs w:val="16"/>
          <w:u w:val="single"/>
        </w:rPr>
      </w:pPr>
    </w:p>
    <w:p w:rsidR="00D22980" w:rsidRDefault="00F3199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78720" behindDoc="0" locked="0" layoutInCell="1" allowOverlap="1" wp14:anchorId="6AF33C7E" wp14:editId="10649CBF">
                <wp:simplePos x="0" y="0"/>
                <wp:positionH relativeFrom="column">
                  <wp:posOffset>-777875</wp:posOffset>
                </wp:positionH>
                <wp:positionV relativeFrom="paragraph">
                  <wp:posOffset>61595</wp:posOffset>
                </wp:positionV>
                <wp:extent cx="3497580" cy="7338060"/>
                <wp:effectExtent l="0" t="0" r="7620" b="0"/>
                <wp:wrapNone/>
                <wp:docPr id="30" name="Zone de texte 30"/>
                <wp:cNvGraphicFramePr/>
                <a:graphic xmlns:a="http://schemas.openxmlformats.org/drawingml/2006/main">
                  <a:graphicData uri="http://schemas.microsoft.com/office/word/2010/wordprocessingShape">
                    <wps:wsp>
                      <wps:cNvSpPr txBox="1"/>
                      <wps:spPr>
                        <a:xfrm>
                          <a:off x="0" y="0"/>
                          <a:ext cx="3497580" cy="7338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23D2" w:rsidRPr="00B20AF4" w:rsidRDefault="006623D2"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I-PRESENTATION DU GUICHET UNIQUE DE FORMALITES DES ENTREPRISES EN REPUBLIQUE CENTRAFRICAINE</w:t>
                            </w:r>
                          </w:p>
                          <w:p w:rsidR="006623D2" w:rsidRPr="00B20AF4" w:rsidRDefault="006623D2"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(GUFE-RCA)</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 xml:space="preserve">Le Guichet Unique de Formalités des Entreprises en République Centrafricaine (GUFE-RCA) est l’une des institutions publiques qui est chargée d’accompagner le secteur privé à travers le processus de création, </w:t>
                            </w:r>
                            <w:r>
                              <w:rPr>
                                <w:rFonts w:ascii="Arial Narrow" w:hAnsi="Arial Narrow"/>
                                <w:sz w:val="24"/>
                                <w:szCs w:val="24"/>
                              </w:rPr>
                              <w:t xml:space="preserve">de modification et de cessation </w:t>
                            </w:r>
                            <w:r w:rsidRPr="00B20AF4">
                              <w:rPr>
                                <w:rFonts w:ascii="Arial Narrow" w:hAnsi="Arial Narrow"/>
                                <w:sz w:val="24"/>
                                <w:szCs w:val="24"/>
                              </w:rPr>
                              <w:t xml:space="preserve">d’activités </w:t>
                            </w:r>
                            <w:r>
                              <w:rPr>
                                <w:rFonts w:ascii="Arial Narrow" w:hAnsi="Arial Narrow"/>
                                <w:sz w:val="24"/>
                                <w:szCs w:val="24"/>
                              </w:rPr>
                              <w:t xml:space="preserve">où </w:t>
                            </w:r>
                            <w:r w:rsidRPr="00B20AF4">
                              <w:rPr>
                                <w:rFonts w:ascii="Arial Narrow" w:hAnsi="Arial Narrow"/>
                                <w:sz w:val="24"/>
                                <w:szCs w:val="24"/>
                              </w:rPr>
                              <w:t>dissolution</w:t>
                            </w:r>
                            <w:r>
                              <w:rPr>
                                <w:rFonts w:ascii="Arial Narrow" w:hAnsi="Arial Narrow"/>
                                <w:sz w:val="24"/>
                                <w:szCs w:val="24"/>
                              </w:rPr>
                              <w:t xml:space="preserve"> d’entreprises</w:t>
                            </w:r>
                            <w:r w:rsidRPr="00B20AF4">
                              <w:rPr>
                                <w:rFonts w:ascii="Arial Narrow" w:hAnsi="Arial Narrow"/>
                                <w:sz w:val="24"/>
                                <w:szCs w:val="24"/>
                              </w:rPr>
                              <w:t>.</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 xml:space="preserve">Il convient de rappeler au public du monde des affaires et autres usagers que l’une des missions </w:t>
                            </w:r>
                            <w:r>
                              <w:rPr>
                                <w:rFonts w:ascii="Arial Narrow" w:hAnsi="Arial Narrow"/>
                                <w:sz w:val="24"/>
                                <w:szCs w:val="24"/>
                              </w:rPr>
                              <w:t>assignées au</w:t>
                            </w:r>
                            <w:r w:rsidRPr="00B20AF4">
                              <w:rPr>
                                <w:rFonts w:ascii="Arial Narrow" w:hAnsi="Arial Narrow"/>
                                <w:sz w:val="24"/>
                                <w:szCs w:val="24"/>
                              </w:rPr>
                              <w:t xml:space="preserve"> GUFE-RCA est de mettre en place une base de données statistique</w:t>
                            </w:r>
                            <w:r>
                              <w:rPr>
                                <w:rFonts w:ascii="Arial Narrow" w:hAnsi="Arial Narrow"/>
                                <w:sz w:val="24"/>
                                <w:szCs w:val="24"/>
                              </w:rPr>
                              <w:t>s</w:t>
                            </w:r>
                            <w:r w:rsidRPr="00B20AF4">
                              <w:rPr>
                                <w:rFonts w:ascii="Arial Narrow" w:hAnsi="Arial Narrow"/>
                                <w:sz w:val="24"/>
                                <w:szCs w:val="24"/>
                              </w:rPr>
                              <w:t xml:space="preserve"> relative à la création, modification et dissolution des entreprises</w:t>
                            </w:r>
                            <w:r>
                              <w:rPr>
                                <w:rFonts w:ascii="Arial Narrow" w:hAnsi="Arial Narrow"/>
                                <w:sz w:val="24"/>
                                <w:szCs w:val="24"/>
                              </w:rPr>
                              <w:t xml:space="preserve"> </w:t>
                            </w:r>
                            <w:r w:rsidRPr="00B20AF4">
                              <w:rPr>
                                <w:rFonts w:ascii="Arial Narrow" w:hAnsi="Arial Narrow"/>
                                <w:sz w:val="24"/>
                                <w:szCs w:val="24"/>
                              </w:rPr>
                              <w:t xml:space="preserve">ou cessation d’activités </w:t>
                            </w:r>
                            <w:r>
                              <w:rPr>
                                <w:rFonts w:ascii="Arial Narrow" w:hAnsi="Arial Narrow"/>
                                <w:sz w:val="24"/>
                                <w:szCs w:val="24"/>
                              </w:rPr>
                              <w:t>et celle</w:t>
                            </w:r>
                            <w:r w:rsidRPr="00B20AF4">
                              <w:rPr>
                                <w:rFonts w:ascii="Arial Narrow" w:hAnsi="Arial Narrow"/>
                                <w:sz w:val="24"/>
                                <w:szCs w:val="24"/>
                              </w:rPr>
                              <w:t xml:space="preserve"> d’accueillir, d’informer, d’orienter et de conseiller les investisseurs nationaux et étrangers.</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 xml:space="preserve">L’objectif principal du GUFE RCA </w:t>
                            </w:r>
                            <w:r>
                              <w:rPr>
                                <w:rFonts w:ascii="Arial Narrow" w:hAnsi="Arial Narrow"/>
                                <w:sz w:val="24"/>
                                <w:szCs w:val="24"/>
                              </w:rPr>
                              <w:t>est de contribuer</w:t>
                            </w:r>
                            <w:r w:rsidRPr="00B20AF4">
                              <w:rPr>
                                <w:rFonts w:ascii="Arial Narrow" w:hAnsi="Arial Narrow"/>
                                <w:sz w:val="24"/>
                                <w:szCs w:val="24"/>
                              </w:rPr>
                              <w:t xml:space="preserve"> à la promotion</w:t>
                            </w:r>
                            <w:r>
                              <w:rPr>
                                <w:rFonts w:ascii="Arial Narrow" w:hAnsi="Arial Narrow"/>
                                <w:sz w:val="24"/>
                                <w:szCs w:val="24"/>
                              </w:rPr>
                              <w:t>,</w:t>
                            </w:r>
                            <w:r w:rsidRPr="00B20AF4">
                              <w:rPr>
                                <w:rFonts w:ascii="Arial Narrow" w:hAnsi="Arial Narrow"/>
                                <w:sz w:val="24"/>
                                <w:szCs w:val="24"/>
                              </w:rPr>
                              <w:t xml:space="preserve"> au développement </w:t>
                            </w:r>
                            <w:r>
                              <w:rPr>
                                <w:rFonts w:ascii="Arial Narrow" w:hAnsi="Arial Narrow"/>
                                <w:sz w:val="24"/>
                                <w:szCs w:val="24"/>
                              </w:rPr>
                              <w:t xml:space="preserve">et à l’amélioration </w:t>
                            </w:r>
                            <w:r w:rsidRPr="00B20AF4">
                              <w:rPr>
                                <w:rFonts w:ascii="Arial Narrow" w:hAnsi="Arial Narrow"/>
                                <w:sz w:val="24"/>
                                <w:szCs w:val="24"/>
                              </w:rPr>
                              <w:t>du secteur privé en République Centrafricaine.</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Pr>
                                <w:rFonts w:ascii="Arial Narrow" w:hAnsi="Arial Narrow"/>
                                <w:sz w:val="24"/>
                                <w:szCs w:val="24"/>
                              </w:rPr>
                              <w:t xml:space="preserve">L’élaboration </w:t>
                            </w:r>
                            <w:r w:rsidRPr="00B20AF4">
                              <w:rPr>
                                <w:rFonts w:ascii="Arial Narrow" w:hAnsi="Arial Narrow"/>
                                <w:sz w:val="24"/>
                                <w:szCs w:val="24"/>
                              </w:rPr>
                              <w:t>du bulletin trimestriel des statistiques du GUFE-RCA</w:t>
                            </w:r>
                            <w:r>
                              <w:rPr>
                                <w:rFonts w:ascii="Arial Narrow" w:hAnsi="Arial Narrow"/>
                                <w:sz w:val="24"/>
                                <w:szCs w:val="24"/>
                              </w:rPr>
                              <w:t>,</w:t>
                            </w:r>
                            <w:r w:rsidRPr="00B20AF4">
                              <w:rPr>
                                <w:rFonts w:ascii="Arial Narrow" w:hAnsi="Arial Narrow"/>
                                <w:sz w:val="24"/>
                                <w:szCs w:val="24"/>
                              </w:rPr>
                              <w:t xml:space="preserve"> qui est un document </w:t>
                            </w:r>
                            <w:r>
                              <w:rPr>
                                <w:rFonts w:ascii="Arial Narrow" w:hAnsi="Arial Narrow"/>
                                <w:sz w:val="24"/>
                                <w:szCs w:val="24"/>
                              </w:rPr>
                              <w:t>de base</w:t>
                            </w:r>
                            <w:r w:rsidRPr="00B20AF4">
                              <w:rPr>
                                <w:rFonts w:ascii="Arial Narrow" w:hAnsi="Arial Narrow"/>
                                <w:sz w:val="24"/>
                                <w:szCs w:val="24"/>
                              </w:rPr>
                              <w:t xml:space="preserve"> et d’analyse économique </w:t>
                            </w:r>
                            <w:r>
                              <w:rPr>
                                <w:rFonts w:ascii="Arial Narrow" w:hAnsi="Arial Narrow"/>
                                <w:sz w:val="24"/>
                                <w:szCs w:val="24"/>
                              </w:rPr>
                              <w:t>est</w:t>
                            </w:r>
                            <w:r w:rsidRPr="00B20AF4">
                              <w:rPr>
                                <w:rFonts w:ascii="Arial Narrow" w:hAnsi="Arial Narrow"/>
                                <w:sz w:val="24"/>
                                <w:szCs w:val="24"/>
                              </w:rPr>
                              <w:t xml:space="preserve"> indispensable pour la </w:t>
                            </w:r>
                            <w:r>
                              <w:rPr>
                                <w:rFonts w:ascii="Arial Narrow" w:hAnsi="Arial Narrow"/>
                                <w:sz w:val="24"/>
                                <w:szCs w:val="24"/>
                              </w:rPr>
                              <w:t>publication</w:t>
                            </w:r>
                            <w:r w:rsidRPr="00B20AF4">
                              <w:rPr>
                                <w:rFonts w:ascii="Arial Narrow" w:hAnsi="Arial Narrow"/>
                                <w:sz w:val="24"/>
                                <w:szCs w:val="24"/>
                              </w:rPr>
                              <w:t xml:space="preserve"> des activités de la Coordination.</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L’analyse des données</w:t>
                            </w:r>
                            <w:r>
                              <w:rPr>
                                <w:rFonts w:ascii="Arial Narrow" w:hAnsi="Arial Narrow"/>
                                <w:sz w:val="24"/>
                                <w:szCs w:val="24"/>
                              </w:rPr>
                              <w:t>,</w:t>
                            </w:r>
                            <w:r w:rsidRPr="00B20AF4">
                              <w:rPr>
                                <w:rFonts w:ascii="Arial Narrow" w:hAnsi="Arial Narrow"/>
                                <w:sz w:val="24"/>
                                <w:szCs w:val="24"/>
                              </w:rPr>
                              <w:t xml:space="preserve"> liées aux formalités de création des unités économiq</w:t>
                            </w:r>
                            <w:r>
                              <w:rPr>
                                <w:rFonts w:ascii="Arial Narrow" w:hAnsi="Arial Narrow"/>
                                <w:sz w:val="24"/>
                                <w:szCs w:val="24"/>
                              </w:rPr>
                              <w:t>ues immatriculées au Registre du</w:t>
                            </w:r>
                            <w:r w:rsidRPr="00B20AF4">
                              <w:rPr>
                                <w:rFonts w:ascii="Arial Narrow" w:hAnsi="Arial Narrow"/>
                                <w:sz w:val="24"/>
                                <w:szCs w:val="24"/>
                              </w:rPr>
                              <w:t xml:space="preserve"> Commerce et du Crédit Mobilier (RCCM), porte essentiellement sur la forme juridique, les sexes, </w:t>
                            </w:r>
                            <w:r w:rsidRPr="0087234D">
                              <w:rPr>
                                <w:rFonts w:ascii="Arial Narrow" w:hAnsi="Arial Narrow"/>
                                <w:sz w:val="24"/>
                                <w:szCs w:val="24"/>
                              </w:rPr>
                              <w:t>l’évolution des  unités économiques créées et reparties par pays</w:t>
                            </w:r>
                            <w:r w:rsidRPr="0087234D">
                              <w:rPr>
                                <w:rFonts w:ascii="Arial Narrow" w:hAnsi="Arial Narrow"/>
                              </w:rPr>
                              <w:t xml:space="preserve"> </w:t>
                            </w:r>
                            <w:r w:rsidRPr="0087234D">
                              <w:rPr>
                                <w:rFonts w:ascii="Arial Narrow" w:hAnsi="Arial Narrow"/>
                                <w:sz w:val="24"/>
                                <w:szCs w:val="24"/>
                              </w:rPr>
                              <w:t>d’origine</w:t>
                            </w:r>
                            <w:r w:rsidRPr="00B20AF4">
                              <w:rPr>
                                <w:rFonts w:ascii="Arial Narrow" w:hAnsi="Arial Narrow"/>
                                <w:sz w:val="24"/>
                                <w:szCs w:val="24"/>
                              </w:rPr>
                              <w:t xml:space="preserve">, les secteurs d’activités, les tranches d’âges et localités d’enregistrement. </w:t>
                            </w:r>
                          </w:p>
                          <w:p w:rsidR="006623D2" w:rsidRPr="00B34F57" w:rsidRDefault="006623D2">
                            <w:pPr>
                              <w:spacing w:after="0"/>
                              <w:jc w:val="both"/>
                              <w:rPr>
                                <w:rFonts w:ascii="Arial Narrow" w:hAnsi="Arial Narrow"/>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28" type="#_x0000_t202" style="position:absolute;margin-left:-61.25pt;margin-top:4.85pt;width:275.4pt;height:57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ndlAIAAJkFAAAOAAAAZHJzL2Uyb0RvYy54bWysVMlu2zAQvRfoPxC8N/KWzYgcuAlSFAia&#10;oEkRoDeaImOhFIclaVvu1/eR8tY0lxS9SEPOmxnOm+Xism0MWyofarIl7x/1OFNWUlXb55J/e7z5&#10;cMZZiMJWwpBVJV+rwC8n799drNxYDWhOplKewYkN45Ur+TxGNy6KIOeqEeGInLJQavKNiDj656Ly&#10;YgXvjSkGvd5JsSJfOU9ShYDb607JJ9m/1krGO62DisyUHG+L+evzd5a+xeRCjJ+9cPNabp4h/uEV&#10;jagtgu5cXYso2MLXf7lqaukpkI5HkpqCtK6lyjkgm37vRTYPc+FUzgXkBLejKfw/t/LL8t6zuir5&#10;EPRY0aBG31EpVikWVRsVwz1IWrkwBvbBAR3bj9Si2Nv7gMuUe6t9k/7IikEPf+sdxXDFJC6Ho/PT&#10;4zOoJHSnw+FZ7yT7L/bmzof4SVHDklByjxpmasXyNkQ8BdAtJEULZOrqpjYmH1LfqCvj2VKg4ibm&#10;R8LiD5SxbFXyk+FxLzu2lMw7z8YmNyp3ziZcSr1LMUtxbVTCGPtVaTCXM30ltpBS2V38jE4ojVBv&#10;Mdzg9696i3GXByxyZLJxZ9zUlnzOPo/anrLqx5Yy3eFB+EHeSYztrM0tM9h2wIyqNRrDUzdfwcmb&#10;GsW7FSHeC4+BQsGxJOIdPtoQyKeNxNmc/K/X7hMefQ4tZysMaMnDz4XwijPz2WICzvujEdzGfBgd&#10;nw5w8Iea2aHGLporQkf0sY6czGLCR7MVtafmCbtkmqJCJaxE7JLHrXgVu7WBXSTVdJpBmGEn4q19&#10;cDK5Tiyn1nxsn4R3m/5NU/SFtqMsxi/auMMmS0vTRSRd5x5PPHesbvjH/OfW3+yqtGAOzxm136iT&#10;3wAAAP//AwBQSwMEFAAGAAgAAAAhAEElZV/jAAAACwEAAA8AAABkcnMvZG93bnJldi54bWxMj8tO&#10;wzAQRfdI/IM1SGxQ6zxIW0KcCiEeEjsaHmLnxkMSEY+j2E3D3zOsYDm6R/eeKbaz7cWEo+8cKYiX&#10;EQik2pmOGgUv1f1iA8IHTUb3jlDBN3rYlqcnhc6NO9IzTrvQCC4hn2sFbQhDLqWvW7TaL92AxNmn&#10;G60OfI6NNKM+crntZRJFK2l1R7zQ6gFvW6y/dger4OOieX/y88PrMc3S4e5xqtZvplLq/Gy+uQYR&#10;cA5/MPzqszqU7LR3BzJe9AoWcZJkzCq4WoNg4DLZpCD2TMarLAVZFvL/D+UPAAAA//8DAFBLAQIt&#10;ABQABgAIAAAAIQC2gziS/gAAAOEBAAATAAAAAAAAAAAAAAAAAAAAAABbQ29udGVudF9UeXBlc10u&#10;eG1sUEsBAi0AFAAGAAgAAAAhADj9If/WAAAAlAEAAAsAAAAAAAAAAAAAAAAALwEAAF9yZWxzLy5y&#10;ZWxzUEsBAi0AFAAGAAgAAAAhANGdCd2UAgAAmQUAAA4AAAAAAAAAAAAAAAAALgIAAGRycy9lMm9E&#10;b2MueG1sUEsBAi0AFAAGAAgAAAAhAEElZV/jAAAACwEAAA8AAAAAAAAAAAAAAAAA7gQAAGRycy9k&#10;b3ducmV2LnhtbFBLBQYAAAAABAAEAPMAAAD+BQAAAAA=&#10;" fillcolor="white [3201]" stroked="f" strokeweight=".5pt">
                <v:textbox>
                  <w:txbxContent>
                    <w:p w:rsidR="006623D2" w:rsidRPr="00B20AF4" w:rsidRDefault="006623D2"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I-PRESENTATION DU GUICHET UNIQUE DE FORMALITES DES ENTREPRISES EN REPUBLIQUE CENTRAFRICAINE</w:t>
                      </w:r>
                    </w:p>
                    <w:p w:rsidR="006623D2" w:rsidRPr="00B20AF4" w:rsidRDefault="006623D2" w:rsidP="001774A5">
                      <w:pPr>
                        <w:shd w:val="clear" w:color="auto" w:fill="FABF8F" w:themeFill="accent6" w:themeFillTint="99"/>
                        <w:spacing w:after="0"/>
                        <w:jc w:val="center"/>
                        <w:rPr>
                          <w:rFonts w:ascii="Comic Sans MS" w:hAnsi="Comic Sans MS"/>
                          <w:b/>
                          <w:sz w:val="24"/>
                          <w:szCs w:val="24"/>
                        </w:rPr>
                      </w:pPr>
                      <w:r w:rsidRPr="00B20AF4">
                        <w:rPr>
                          <w:rFonts w:ascii="Comic Sans MS" w:hAnsi="Comic Sans MS"/>
                          <w:b/>
                          <w:sz w:val="24"/>
                          <w:szCs w:val="24"/>
                        </w:rPr>
                        <w:t>(GUFE-RCA)</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 xml:space="preserve">Le Guichet Unique de Formalités des Entreprises en République Centrafricaine (GUFE-RCA) est l’une des institutions publiques qui est chargée d’accompagner le secteur privé à travers le processus de création, </w:t>
                      </w:r>
                      <w:r>
                        <w:rPr>
                          <w:rFonts w:ascii="Arial Narrow" w:hAnsi="Arial Narrow"/>
                          <w:sz w:val="24"/>
                          <w:szCs w:val="24"/>
                        </w:rPr>
                        <w:t xml:space="preserve">de modification et de cessation </w:t>
                      </w:r>
                      <w:r w:rsidRPr="00B20AF4">
                        <w:rPr>
                          <w:rFonts w:ascii="Arial Narrow" w:hAnsi="Arial Narrow"/>
                          <w:sz w:val="24"/>
                          <w:szCs w:val="24"/>
                        </w:rPr>
                        <w:t xml:space="preserve">d’activités </w:t>
                      </w:r>
                      <w:r>
                        <w:rPr>
                          <w:rFonts w:ascii="Arial Narrow" w:hAnsi="Arial Narrow"/>
                          <w:sz w:val="24"/>
                          <w:szCs w:val="24"/>
                        </w:rPr>
                        <w:t xml:space="preserve">où </w:t>
                      </w:r>
                      <w:r w:rsidRPr="00B20AF4">
                        <w:rPr>
                          <w:rFonts w:ascii="Arial Narrow" w:hAnsi="Arial Narrow"/>
                          <w:sz w:val="24"/>
                          <w:szCs w:val="24"/>
                        </w:rPr>
                        <w:t>dissolution</w:t>
                      </w:r>
                      <w:r>
                        <w:rPr>
                          <w:rFonts w:ascii="Arial Narrow" w:hAnsi="Arial Narrow"/>
                          <w:sz w:val="24"/>
                          <w:szCs w:val="24"/>
                        </w:rPr>
                        <w:t xml:space="preserve"> d’entreprises</w:t>
                      </w:r>
                      <w:r w:rsidRPr="00B20AF4">
                        <w:rPr>
                          <w:rFonts w:ascii="Arial Narrow" w:hAnsi="Arial Narrow"/>
                          <w:sz w:val="24"/>
                          <w:szCs w:val="24"/>
                        </w:rPr>
                        <w:t>.</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 xml:space="preserve">Il convient de rappeler au public du monde des affaires et autres usagers que l’une des missions </w:t>
                      </w:r>
                      <w:r>
                        <w:rPr>
                          <w:rFonts w:ascii="Arial Narrow" w:hAnsi="Arial Narrow"/>
                          <w:sz w:val="24"/>
                          <w:szCs w:val="24"/>
                        </w:rPr>
                        <w:t>assignées au</w:t>
                      </w:r>
                      <w:r w:rsidRPr="00B20AF4">
                        <w:rPr>
                          <w:rFonts w:ascii="Arial Narrow" w:hAnsi="Arial Narrow"/>
                          <w:sz w:val="24"/>
                          <w:szCs w:val="24"/>
                        </w:rPr>
                        <w:t xml:space="preserve"> GUFE-RCA est de mettre en place une base de données statistique</w:t>
                      </w:r>
                      <w:r>
                        <w:rPr>
                          <w:rFonts w:ascii="Arial Narrow" w:hAnsi="Arial Narrow"/>
                          <w:sz w:val="24"/>
                          <w:szCs w:val="24"/>
                        </w:rPr>
                        <w:t>s</w:t>
                      </w:r>
                      <w:r w:rsidRPr="00B20AF4">
                        <w:rPr>
                          <w:rFonts w:ascii="Arial Narrow" w:hAnsi="Arial Narrow"/>
                          <w:sz w:val="24"/>
                          <w:szCs w:val="24"/>
                        </w:rPr>
                        <w:t xml:space="preserve"> relative à la création, modification et dissolution des entreprises</w:t>
                      </w:r>
                      <w:r>
                        <w:rPr>
                          <w:rFonts w:ascii="Arial Narrow" w:hAnsi="Arial Narrow"/>
                          <w:sz w:val="24"/>
                          <w:szCs w:val="24"/>
                        </w:rPr>
                        <w:t xml:space="preserve"> </w:t>
                      </w:r>
                      <w:r w:rsidRPr="00B20AF4">
                        <w:rPr>
                          <w:rFonts w:ascii="Arial Narrow" w:hAnsi="Arial Narrow"/>
                          <w:sz w:val="24"/>
                          <w:szCs w:val="24"/>
                        </w:rPr>
                        <w:t xml:space="preserve">ou cessation d’activités </w:t>
                      </w:r>
                      <w:r>
                        <w:rPr>
                          <w:rFonts w:ascii="Arial Narrow" w:hAnsi="Arial Narrow"/>
                          <w:sz w:val="24"/>
                          <w:szCs w:val="24"/>
                        </w:rPr>
                        <w:t>et celle</w:t>
                      </w:r>
                      <w:r w:rsidRPr="00B20AF4">
                        <w:rPr>
                          <w:rFonts w:ascii="Arial Narrow" w:hAnsi="Arial Narrow"/>
                          <w:sz w:val="24"/>
                          <w:szCs w:val="24"/>
                        </w:rPr>
                        <w:t xml:space="preserve"> d’accueillir, d’informer, d’orienter et de conseiller les investisseurs nationaux et étrangers.</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 xml:space="preserve">L’objectif principal du GUFE RCA </w:t>
                      </w:r>
                      <w:r>
                        <w:rPr>
                          <w:rFonts w:ascii="Arial Narrow" w:hAnsi="Arial Narrow"/>
                          <w:sz w:val="24"/>
                          <w:szCs w:val="24"/>
                        </w:rPr>
                        <w:t>est de contribuer</w:t>
                      </w:r>
                      <w:r w:rsidRPr="00B20AF4">
                        <w:rPr>
                          <w:rFonts w:ascii="Arial Narrow" w:hAnsi="Arial Narrow"/>
                          <w:sz w:val="24"/>
                          <w:szCs w:val="24"/>
                        </w:rPr>
                        <w:t xml:space="preserve"> à la promotion</w:t>
                      </w:r>
                      <w:r>
                        <w:rPr>
                          <w:rFonts w:ascii="Arial Narrow" w:hAnsi="Arial Narrow"/>
                          <w:sz w:val="24"/>
                          <w:szCs w:val="24"/>
                        </w:rPr>
                        <w:t>,</w:t>
                      </w:r>
                      <w:r w:rsidRPr="00B20AF4">
                        <w:rPr>
                          <w:rFonts w:ascii="Arial Narrow" w:hAnsi="Arial Narrow"/>
                          <w:sz w:val="24"/>
                          <w:szCs w:val="24"/>
                        </w:rPr>
                        <w:t xml:space="preserve"> au développement </w:t>
                      </w:r>
                      <w:r>
                        <w:rPr>
                          <w:rFonts w:ascii="Arial Narrow" w:hAnsi="Arial Narrow"/>
                          <w:sz w:val="24"/>
                          <w:szCs w:val="24"/>
                        </w:rPr>
                        <w:t xml:space="preserve">et à l’amélioration </w:t>
                      </w:r>
                      <w:r w:rsidRPr="00B20AF4">
                        <w:rPr>
                          <w:rFonts w:ascii="Arial Narrow" w:hAnsi="Arial Narrow"/>
                          <w:sz w:val="24"/>
                          <w:szCs w:val="24"/>
                        </w:rPr>
                        <w:t>du secteur privé en République Centrafricaine.</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Pr>
                          <w:rFonts w:ascii="Arial Narrow" w:hAnsi="Arial Narrow"/>
                          <w:sz w:val="24"/>
                          <w:szCs w:val="24"/>
                        </w:rPr>
                        <w:t xml:space="preserve">L’élaboration </w:t>
                      </w:r>
                      <w:r w:rsidRPr="00B20AF4">
                        <w:rPr>
                          <w:rFonts w:ascii="Arial Narrow" w:hAnsi="Arial Narrow"/>
                          <w:sz w:val="24"/>
                          <w:szCs w:val="24"/>
                        </w:rPr>
                        <w:t>du bulletin trimestriel des statistiques du GUFE-RCA</w:t>
                      </w:r>
                      <w:r>
                        <w:rPr>
                          <w:rFonts w:ascii="Arial Narrow" w:hAnsi="Arial Narrow"/>
                          <w:sz w:val="24"/>
                          <w:szCs w:val="24"/>
                        </w:rPr>
                        <w:t>,</w:t>
                      </w:r>
                      <w:r w:rsidRPr="00B20AF4">
                        <w:rPr>
                          <w:rFonts w:ascii="Arial Narrow" w:hAnsi="Arial Narrow"/>
                          <w:sz w:val="24"/>
                          <w:szCs w:val="24"/>
                        </w:rPr>
                        <w:t xml:space="preserve"> qui est un document </w:t>
                      </w:r>
                      <w:r>
                        <w:rPr>
                          <w:rFonts w:ascii="Arial Narrow" w:hAnsi="Arial Narrow"/>
                          <w:sz w:val="24"/>
                          <w:szCs w:val="24"/>
                        </w:rPr>
                        <w:t>de base</w:t>
                      </w:r>
                      <w:r w:rsidRPr="00B20AF4">
                        <w:rPr>
                          <w:rFonts w:ascii="Arial Narrow" w:hAnsi="Arial Narrow"/>
                          <w:sz w:val="24"/>
                          <w:szCs w:val="24"/>
                        </w:rPr>
                        <w:t xml:space="preserve"> et d’analyse économique </w:t>
                      </w:r>
                      <w:r>
                        <w:rPr>
                          <w:rFonts w:ascii="Arial Narrow" w:hAnsi="Arial Narrow"/>
                          <w:sz w:val="24"/>
                          <w:szCs w:val="24"/>
                        </w:rPr>
                        <w:t>est</w:t>
                      </w:r>
                      <w:r w:rsidRPr="00B20AF4">
                        <w:rPr>
                          <w:rFonts w:ascii="Arial Narrow" w:hAnsi="Arial Narrow"/>
                          <w:sz w:val="24"/>
                          <w:szCs w:val="24"/>
                        </w:rPr>
                        <w:t xml:space="preserve"> indispensable pour la </w:t>
                      </w:r>
                      <w:r>
                        <w:rPr>
                          <w:rFonts w:ascii="Arial Narrow" w:hAnsi="Arial Narrow"/>
                          <w:sz w:val="24"/>
                          <w:szCs w:val="24"/>
                        </w:rPr>
                        <w:t>publication</w:t>
                      </w:r>
                      <w:r w:rsidRPr="00B20AF4">
                        <w:rPr>
                          <w:rFonts w:ascii="Arial Narrow" w:hAnsi="Arial Narrow"/>
                          <w:sz w:val="24"/>
                          <w:szCs w:val="24"/>
                        </w:rPr>
                        <w:t xml:space="preserve"> des activités de la Coordination.</w:t>
                      </w:r>
                    </w:p>
                    <w:p w:rsidR="006623D2" w:rsidRPr="00B20AF4" w:rsidRDefault="006623D2" w:rsidP="009B0F22">
                      <w:pPr>
                        <w:spacing w:after="0" w:line="240" w:lineRule="auto"/>
                        <w:jc w:val="both"/>
                        <w:rPr>
                          <w:rFonts w:ascii="Arial Narrow" w:hAnsi="Arial Narrow"/>
                          <w:sz w:val="24"/>
                          <w:szCs w:val="24"/>
                        </w:rPr>
                      </w:pPr>
                    </w:p>
                    <w:p w:rsidR="006623D2" w:rsidRPr="00B20AF4" w:rsidRDefault="006623D2" w:rsidP="009B0F22">
                      <w:pPr>
                        <w:spacing w:after="0" w:line="240" w:lineRule="auto"/>
                        <w:jc w:val="both"/>
                        <w:rPr>
                          <w:rFonts w:ascii="Arial Narrow" w:hAnsi="Arial Narrow"/>
                          <w:sz w:val="24"/>
                          <w:szCs w:val="24"/>
                        </w:rPr>
                      </w:pPr>
                      <w:r w:rsidRPr="00B20AF4">
                        <w:rPr>
                          <w:rFonts w:ascii="Arial Narrow" w:hAnsi="Arial Narrow"/>
                          <w:sz w:val="24"/>
                          <w:szCs w:val="24"/>
                        </w:rPr>
                        <w:t>L’analyse des données</w:t>
                      </w:r>
                      <w:r>
                        <w:rPr>
                          <w:rFonts w:ascii="Arial Narrow" w:hAnsi="Arial Narrow"/>
                          <w:sz w:val="24"/>
                          <w:szCs w:val="24"/>
                        </w:rPr>
                        <w:t>,</w:t>
                      </w:r>
                      <w:r w:rsidRPr="00B20AF4">
                        <w:rPr>
                          <w:rFonts w:ascii="Arial Narrow" w:hAnsi="Arial Narrow"/>
                          <w:sz w:val="24"/>
                          <w:szCs w:val="24"/>
                        </w:rPr>
                        <w:t xml:space="preserve"> liées aux formalités de création des unités économiq</w:t>
                      </w:r>
                      <w:r>
                        <w:rPr>
                          <w:rFonts w:ascii="Arial Narrow" w:hAnsi="Arial Narrow"/>
                          <w:sz w:val="24"/>
                          <w:szCs w:val="24"/>
                        </w:rPr>
                        <w:t>ues immatriculées au Registre du</w:t>
                      </w:r>
                      <w:r w:rsidRPr="00B20AF4">
                        <w:rPr>
                          <w:rFonts w:ascii="Arial Narrow" w:hAnsi="Arial Narrow"/>
                          <w:sz w:val="24"/>
                          <w:szCs w:val="24"/>
                        </w:rPr>
                        <w:t xml:space="preserve"> Commerce et du Crédit Mobilier (RCCM), porte essentiellement sur la forme juridique, les sexes, </w:t>
                      </w:r>
                      <w:r w:rsidRPr="0087234D">
                        <w:rPr>
                          <w:rFonts w:ascii="Arial Narrow" w:hAnsi="Arial Narrow"/>
                          <w:sz w:val="24"/>
                          <w:szCs w:val="24"/>
                        </w:rPr>
                        <w:t>l’évolution des  unités économiques créées et reparties par pays</w:t>
                      </w:r>
                      <w:r w:rsidRPr="0087234D">
                        <w:rPr>
                          <w:rFonts w:ascii="Arial Narrow" w:hAnsi="Arial Narrow"/>
                        </w:rPr>
                        <w:t xml:space="preserve"> </w:t>
                      </w:r>
                      <w:r w:rsidRPr="0087234D">
                        <w:rPr>
                          <w:rFonts w:ascii="Arial Narrow" w:hAnsi="Arial Narrow"/>
                          <w:sz w:val="24"/>
                          <w:szCs w:val="24"/>
                        </w:rPr>
                        <w:t>d’origine</w:t>
                      </w:r>
                      <w:r w:rsidRPr="00B20AF4">
                        <w:rPr>
                          <w:rFonts w:ascii="Arial Narrow" w:hAnsi="Arial Narrow"/>
                          <w:sz w:val="24"/>
                          <w:szCs w:val="24"/>
                        </w:rPr>
                        <w:t xml:space="preserve">, les secteurs d’activités, les tranches d’âges et localités d’enregistrement. </w:t>
                      </w:r>
                    </w:p>
                    <w:p w:rsidR="006623D2" w:rsidRPr="00B34F57" w:rsidRDefault="006623D2">
                      <w:pPr>
                        <w:spacing w:after="0"/>
                        <w:jc w:val="both"/>
                        <w:rPr>
                          <w:rFonts w:ascii="Arial Narrow" w:hAnsi="Arial Narrow"/>
                          <w:sz w:val="24"/>
                          <w:szCs w:val="24"/>
                        </w:rPr>
                      </w:pPr>
                    </w:p>
                  </w:txbxContent>
                </v:textbox>
              </v:shape>
            </w:pict>
          </mc:Fallback>
        </mc:AlternateContent>
      </w:r>
      <w:r>
        <w:rPr>
          <w:rFonts w:ascii="Arial Narrow" w:hAnsi="Arial Narrow"/>
          <w:b/>
          <w:noProof/>
          <w:sz w:val="16"/>
          <w:szCs w:val="16"/>
          <w:u w:val="single"/>
          <w:lang w:eastAsia="fr-FR"/>
        </w:rPr>
        <mc:AlternateContent>
          <mc:Choice Requires="wps">
            <w:drawing>
              <wp:anchor distT="0" distB="0" distL="114300" distR="114300" simplePos="0" relativeHeight="251701248" behindDoc="1" locked="0" layoutInCell="1" allowOverlap="1" wp14:anchorId="0F632484" wp14:editId="697C91D3">
                <wp:simplePos x="0" y="0"/>
                <wp:positionH relativeFrom="column">
                  <wp:posOffset>2856865</wp:posOffset>
                </wp:positionH>
                <wp:positionV relativeFrom="paragraph">
                  <wp:posOffset>69215</wp:posOffset>
                </wp:positionV>
                <wp:extent cx="3322320" cy="5090160"/>
                <wp:effectExtent l="0" t="0" r="11430" b="15240"/>
                <wp:wrapNone/>
                <wp:docPr id="4" name="Rectangle à coins arrondis 4"/>
                <wp:cNvGraphicFramePr/>
                <a:graphic xmlns:a="http://schemas.openxmlformats.org/drawingml/2006/main">
                  <a:graphicData uri="http://schemas.microsoft.com/office/word/2010/wordprocessingShape">
                    <wps:wsp>
                      <wps:cNvSpPr/>
                      <wps:spPr>
                        <a:xfrm>
                          <a:off x="0" y="0"/>
                          <a:ext cx="3322320" cy="5090160"/>
                        </a:xfrm>
                        <a:prstGeom prst="roundRect">
                          <a:avLst/>
                        </a:prstGeom>
                        <a:solidFill>
                          <a:schemeClr val="accent6">
                            <a:lumMod val="40000"/>
                            <a:lumOff val="6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23D2" w:rsidRPr="0072547F" w:rsidRDefault="006623D2"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6623D2" w:rsidRDefault="006623D2" w:rsidP="00C071E2">
                            <w:pPr>
                              <w:shd w:val="clear" w:color="auto" w:fill="FFFFFF" w:themeFill="background1"/>
                              <w:spacing w:after="0"/>
                              <w:ind w:left="-851"/>
                              <w:jc w:val="both"/>
                              <w:rPr>
                                <w:rFonts w:ascii="Arial Narrow" w:hAnsi="Arial Narrow"/>
                                <w:b/>
                                <w:sz w:val="18"/>
                                <w:szCs w:val="18"/>
                                <w:u w:val="single"/>
                              </w:rPr>
                            </w:pPr>
                          </w:p>
                          <w:p w:rsidR="006623D2" w:rsidRDefault="006623D2"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p>
                          <w:p w:rsidR="006623D2" w:rsidRPr="001600A9" w:rsidRDefault="006623D2"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Dieudonné TOKOFEISSE</w:t>
                            </w:r>
                            <w:r w:rsidRPr="001600A9">
                              <w:rPr>
                                <w:rFonts w:ascii="Arial Narrow" w:hAnsi="Arial Narrow"/>
                                <w:b/>
                                <w:sz w:val="18"/>
                                <w:szCs w:val="18"/>
                              </w:rPr>
                              <w:t xml:space="preserve">, </w:t>
                            </w:r>
                            <w:r w:rsidRPr="001600A9">
                              <w:rPr>
                                <w:rFonts w:ascii="Arial Narrow" w:hAnsi="Arial Narrow"/>
                                <w:sz w:val="18"/>
                                <w:szCs w:val="18"/>
                              </w:rPr>
                              <w:t>Coordonnateur du Guichet Unique de Formalités des Entreprises en RCA.</w:t>
                            </w:r>
                          </w:p>
                          <w:p w:rsidR="006623D2" w:rsidRDefault="006623D2"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Pr>
                                <w:rFonts w:ascii="Arial Narrow" w:hAnsi="Arial Narrow"/>
                                <w:sz w:val="18"/>
                                <w:szCs w:val="18"/>
                              </w:rPr>
                              <w:t>75 50 25 77</w:t>
                            </w:r>
                            <w:r w:rsidRPr="001600A9">
                              <w:rPr>
                                <w:rFonts w:ascii="Arial Narrow" w:hAnsi="Arial Narrow"/>
                                <w:sz w:val="18"/>
                                <w:szCs w:val="18"/>
                              </w:rPr>
                              <w:t xml:space="preserve"> / </w:t>
                            </w:r>
                            <w:r>
                              <w:rPr>
                                <w:rFonts w:ascii="Arial Narrow" w:hAnsi="Arial Narrow"/>
                                <w:sz w:val="18"/>
                                <w:szCs w:val="18"/>
                              </w:rPr>
                              <w:t>72 49 58 89</w:t>
                            </w:r>
                            <w:r w:rsidRPr="001600A9">
                              <w:rPr>
                                <w:rFonts w:ascii="Arial Narrow" w:hAnsi="Arial Narrow"/>
                                <w:b/>
                                <w:sz w:val="18"/>
                                <w:szCs w:val="18"/>
                              </w:rPr>
                              <w:t xml:space="preserve">.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6623D2" w:rsidRDefault="006623D2"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p>
                          <w:p w:rsidR="006623D2" w:rsidRDefault="006623D2"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p>
                          <w:p w:rsidR="006623D2" w:rsidRPr="001600A9" w:rsidRDefault="006623D2"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Chargé d’Etude</w:t>
                            </w:r>
                            <w:r>
                              <w:rPr>
                                <w:rFonts w:ascii="Arial Narrow" w:hAnsi="Arial Narrow"/>
                                <w:sz w:val="18"/>
                                <w:szCs w:val="18"/>
                              </w:rPr>
                              <w:t>s</w:t>
                            </w:r>
                            <w:r w:rsidRPr="005D2287">
                              <w:rPr>
                                <w:rFonts w:ascii="Arial Narrow" w:hAnsi="Arial Narrow"/>
                                <w:sz w:val="18"/>
                                <w:szCs w:val="18"/>
                              </w:rPr>
                              <w:t xml:space="preserve"> en matière de Finance. </w:t>
                            </w: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Brunaud Bonaventure DAREBA, </w:t>
                            </w:r>
                            <w:r w:rsidRPr="005D2287">
                              <w:rPr>
                                <w:rFonts w:ascii="Arial Narrow" w:hAnsi="Arial Narrow"/>
                                <w:sz w:val="18"/>
                                <w:szCs w:val="18"/>
                              </w:rPr>
                              <w:t xml:space="preserve">Chef de Service Délocalisé du Greffe du Tribunal de Commerce. </w:t>
                            </w:r>
                          </w:p>
                          <w:p w:rsidR="006623D2" w:rsidRPr="005D2287" w:rsidRDefault="006623D2" w:rsidP="005D2287">
                            <w:pPr>
                              <w:shd w:val="clear" w:color="auto" w:fill="FFFFFF" w:themeFill="background1"/>
                              <w:spacing w:after="0" w:line="240" w:lineRule="auto"/>
                              <w:ind w:left="142" w:right="237"/>
                              <w:jc w:val="both"/>
                              <w:rPr>
                                <w:rFonts w:ascii="Arial Narrow" w:hAnsi="Arial Narrow"/>
                                <w:b/>
                                <w:sz w:val="4"/>
                                <w:szCs w:val="4"/>
                              </w:rPr>
                            </w:pP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6623D2" w:rsidRPr="005D2287" w:rsidRDefault="006623D2"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6623D2" w:rsidRDefault="006623D2"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6623D2" w:rsidRPr="005853FB" w:rsidRDefault="006623D2" w:rsidP="00C674CB">
                            <w:pPr>
                              <w:widowControl w:val="0"/>
                              <w:spacing w:after="0" w:line="240" w:lineRule="auto"/>
                              <w:jc w:val="center"/>
                              <w:rPr>
                                <w:rFonts w:ascii="Agency FB" w:hAnsi="Agency FB"/>
                                <w:color w:val="000000"/>
                                <w:kern w:val="28"/>
                                <w:sz w:val="8"/>
                                <w:szCs w:val="8"/>
                                <w:lang w:eastAsia="fr-FR"/>
                                <w14:cntxtAlts/>
                              </w:rPr>
                            </w:pPr>
                          </w:p>
                          <w:p w:rsidR="006623D2" w:rsidRPr="005853FB" w:rsidRDefault="006623D2"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6623D2" w:rsidRPr="005853FB" w:rsidRDefault="006623D2" w:rsidP="005853FB">
                            <w:pPr>
                              <w:widowControl w:val="0"/>
                              <w:spacing w:after="0" w:line="240" w:lineRule="auto"/>
                              <w:jc w:val="center"/>
                              <w:rPr>
                                <w:rFonts w:ascii="Agency FB" w:hAnsi="Agency FB"/>
                                <w:color w:val="000000"/>
                                <w:kern w:val="28"/>
                                <w:sz w:val="8"/>
                                <w:szCs w:val="8"/>
                                <w:lang w:eastAsia="fr-FR"/>
                                <w14:cntxtAlts/>
                              </w:rPr>
                            </w:pPr>
                          </w:p>
                          <w:p w:rsidR="006623D2" w:rsidRDefault="006623D2"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6623D2" w:rsidRPr="00C674CB" w:rsidRDefault="006623D2"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6623D2" w:rsidRPr="00C674CB" w:rsidRDefault="006623D2"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6623D2" w:rsidRPr="00C674CB" w:rsidRDefault="006623D2"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6623D2" w:rsidRPr="00C674CB" w:rsidRDefault="006623D2"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6623D2" w:rsidRPr="000C2D0B" w:rsidRDefault="006623D2" w:rsidP="00C674CB">
                            <w:pPr>
                              <w:widowControl w:val="0"/>
                              <w:spacing w:after="0" w:line="240" w:lineRule="auto"/>
                              <w:jc w:val="center"/>
                              <w:rPr>
                                <w:rFonts w:ascii="Agency FB" w:hAnsi="Agency FB"/>
                                <w:color w:val="000000"/>
                                <w:kern w:val="28"/>
                                <w:sz w:val="20"/>
                                <w:szCs w:val="20"/>
                                <w:lang w:eastAsia="fr-FR"/>
                                <w14:cntxtAlts/>
                              </w:rPr>
                            </w:pPr>
                          </w:p>
                          <w:p w:rsidR="006623D2" w:rsidRPr="000C2D0B" w:rsidRDefault="006623D2"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6623D2" w:rsidRPr="000C2D0B" w:rsidRDefault="006623D2"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6623D2" w:rsidRPr="000C2D0B" w:rsidRDefault="006623D2"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6623D2" w:rsidRDefault="006623D2" w:rsidP="00C071E2">
                            <w:pPr>
                              <w:shd w:val="clear" w:color="auto" w:fill="FFFFFF" w:themeFill="background1"/>
                              <w:spacing w:after="0"/>
                              <w:ind w:left="142" w:right="237"/>
                              <w:jc w:val="both"/>
                              <w:rPr>
                                <w:rFonts w:ascii="Arial Narrow" w:hAnsi="Arial Narrow"/>
                                <w:sz w:val="18"/>
                                <w:szCs w:val="18"/>
                              </w:rPr>
                            </w:pPr>
                          </w:p>
                          <w:p w:rsidR="006623D2" w:rsidRPr="001600A9" w:rsidRDefault="006623D2" w:rsidP="00C071E2">
                            <w:pPr>
                              <w:shd w:val="clear" w:color="auto" w:fill="FFFFFF" w:themeFill="background1"/>
                              <w:spacing w:after="0"/>
                              <w:ind w:left="142" w:right="237"/>
                              <w:jc w:val="both"/>
                              <w:rPr>
                                <w:rFonts w:ascii="Arial Narrow" w:hAnsi="Arial Narrow"/>
                                <w:b/>
                                <w:sz w:val="18"/>
                                <w:szCs w:val="18"/>
                              </w:rPr>
                            </w:pPr>
                          </w:p>
                          <w:p w:rsidR="006623D2" w:rsidRDefault="006623D2" w:rsidP="00C071E2">
                            <w:pPr>
                              <w:jc w:val="both"/>
                            </w:pPr>
                          </w:p>
                          <w:p w:rsidR="006623D2" w:rsidRDefault="006623D2" w:rsidP="00C071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9" style="position:absolute;margin-left:224.95pt;margin-top:5.45pt;width:261.6pt;height:400.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yyQIAAPgFAAAOAAAAZHJzL2Uyb0RvYy54bWysVEtu2zAQ3RfoHQjuG0m24zZG5MBIkKJA&#10;mgRJiqxpirKJUhyWpG25p8lderEOSUn51OiiqBcy5/s4jzNzetY2imyFdRJ0SYujnBKhOVRSr0r6&#10;7eHywydKnGe6Ygq0KOleOHo2f//udGdmYgRrUJWwBJNoN9uZkq69N7Msc3wtGuaOwAiNxhpswzyK&#10;dpVVlu0we6OyUZ5Psx3YyljgwjnUXiQjncf8dS24v6lrJzxRJcW7+fi18bsM32x+ymYry8xa8u4a&#10;7B9u0TCpEXRIdcE8Ixsr/0jVSG7BQe2PODQZ1LXkItaA1RT5m2ru18yIWAuS48xAk/t/afn19tYS&#10;WZV0QolmDT7RHZLG9EoJ8uuJcJDaEWYt6Eo6MgmE7YybYdy9ubWd5PAYqm9r24R/rIu0keT9QLJo&#10;PeGoHI9Ho/EI34Kj7Tg/yYtpfIbsOdxY5z8LaEg4lNTCRlfhVpFhtr1yHnHRv/cLkA6UrC6lUlEI&#10;7SPOlSVbhg/POBfaT2O42jRfoUr6SY6/1AKoxkZJ6mmvRojYiCFTBHwFojTZYcuf5Md5zPzKOMSl&#10;lL4tAk5I+HxPlJRGZeAzMRhPfq9EKELpO1Hj0yBnowRwuKqUN3qHsBo5GAKLQ4HK95fpfEOYiMMy&#10;BHYl/Q1xiIiooP0Q3EgN9hBy9X1ATv599anmUL5vl23sx3Hfakuo9tijFtLwOsMvJfbFFXP+llmc&#10;Vuwl3ED+Bj+1AnwT6E6UrMH+PKQP/jhEaKVkh9NfUvdjw6ygRH3ROF4nxWQS1kUUJscfQ7/al5bl&#10;S4veNOeAfVbgrjM8HoO/V/2xttA84qJaBFQ0Mc0Ru6Tc214492kr4arjYrGIbrgiDPNX+t7wkDzw&#10;HFr+oX1k1nTD4XGurqHfFGz2ZjySb4jUsNh4qGWcncB04rV7AVwvsT27VRj210s5ej0v7PlvAAAA&#10;//8DAFBLAwQUAAYACAAAACEAWAfi6uMAAAAKAQAADwAAAGRycy9kb3ducmV2LnhtbEyPwU7CQBCG&#10;7ya+w2ZMvBjYFhFp7ZYgiRIuJiJEj0t3aBu6s7W7QHl7x5OeJpP/zzffZLPeNuKEna8dKYiHEQik&#10;wpmaSgWbj5fBFIQPmoxuHKGCC3qY5ddXmU6NO9M7ntahFAwhn2oFVQhtKqUvKrTaD12LxNnedVYH&#10;XrtSmk6fGW4bOYqiibS6Jr5Q6RYXFRaH9dEy5bBdXbbL1+doNf/cfO/jt8WXuVPq9qafP4EI2Ie/&#10;Mvzqszrk7LRzRzJeNArG4yThKgcRTy4kj/cxiJ2CaTx6AJln8v8L+Q8AAAD//wMAUEsBAi0AFAAG&#10;AAgAAAAhALaDOJL+AAAA4QEAABMAAAAAAAAAAAAAAAAAAAAAAFtDb250ZW50X1R5cGVzXS54bWxQ&#10;SwECLQAUAAYACAAAACEAOP0h/9YAAACUAQAACwAAAAAAAAAAAAAAAAAvAQAAX3JlbHMvLnJlbHNQ&#10;SwECLQAUAAYACAAAACEA53uv8skCAAD4BQAADgAAAAAAAAAAAAAAAAAuAgAAZHJzL2Uyb0RvYy54&#10;bWxQSwECLQAUAAYACAAAACEAWAfi6uMAAAAKAQAADwAAAAAAAAAAAAAAAAAjBQAAZHJzL2Rvd25y&#10;ZXYueG1sUEsFBgAAAAAEAAQA8wAAADMGAAAAAA==&#10;" fillcolor="#fbd4b4 [1305]" strokecolor="black [3213]" strokeweight="1.5pt">
                <v:textbox>
                  <w:txbxContent>
                    <w:p w:rsidR="006623D2" w:rsidRPr="0072547F" w:rsidRDefault="006623D2" w:rsidP="00C071E2">
                      <w:pPr>
                        <w:shd w:val="clear" w:color="auto" w:fill="FFFFFF" w:themeFill="background1"/>
                        <w:spacing w:after="0"/>
                        <w:ind w:left="-851"/>
                        <w:jc w:val="center"/>
                        <w:rPr>
                          <w:rFonts w:ascii="Lucida Calligraphy" w:hAnsi="Lucida Calligraphy"/>
                          <w:b/>
                          <w:sz w:val="20"/>
                          <w:szCs w:val="20"/>
                          <w:u w:val="single"/>
                        </w:rPr>
                      </w:pPr>
                      <w:r w:rsidRPr="0072547F">
                        <w:rPr>
                          <w:rFonts w:ascii="Lucida Calligraphy" w:hAnsi="Lucida Calligraphy"/>
                          <w:b/>
                          <w:sz w:val="20"/>
                          <w:szCs w:val="20"/>
                          <w:u w:val="single"/>
                        </w:rPr>
                        <w:t>Equipe de conception</w:t>
                      </w:r>
                    </w:p>
                    <w:p w:rsidR="006623D2" w:rsidRDefault="006623D2" w:rsidP="00C071E2">
                      <w:pPr>
                        <w:shd w:val="clear" w:color="auto" w:fill="FFFFFF" w:themeFill="background1"/>
                        <w:spacing w:after="0"/>
                        <w:ind w:left="-851"/>
                        <w:jc w:val="both"/>
                        <w:rPr>
                          <w:rFonts w:ascii="Arial Narrow" w:hAnsi="Arial Narrow"/>
                          <w:b/>
                          <w:sz w:val="18"/>
                          <w:szCs w:val="18"/>
                          <w:u w:val="single"/>
                        </w:rPr>
                      </w:pPr>
                    </w:p>
                    <w:p w:rsidR="006623D2" w:rsidRDefault="006623D2"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Directeur de Publication</w:t>
                      </w:r>
                      <w:r w:rsidRPr="001600A9">
                        <w:rPr>
                          <w:rFonts w:ascii="Arial Narrow" w:hAnsi="Arial Narrow"/>
                          <w:b/>
                          <w:sz w:val="18"/>
                          <w:szCs w:val="18"/>
                        </w:rPr>
                        <w:t xml:space="preserve"> :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p>
                    <w:p w:rsidR="006623D2" w:rsidRPr="001600A9" w:rsidRDefault="006623D2"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Dieudonné TOKOFEISSE</w:t>
                      </w:r>
                      <w:r w:rsidRPr="001600A9">
                        <w:rPr>
                          <w:rFonts w:ascii="Arial Narrow" w:hAnsi="Arial Narrow"/>
                          <w:b/>
                          <w:sz w:val="18"/>
                          <w:szCs w:val="18"/>
                        </w:rPr>
                        <w:t xml:space="preserve">, </w:t>
                      </w:r>
                      <w:r w:rsidRPr="001600A9">
                        <w:rPr>
                          <w:rFonts w:ascii="Arial Narrow" w:hAnsi="Arial Narrow"/>
                          <w:sz w:val="18"/>
                          <w:szCs w:val="18"/>
                        </w:rPr>
                        <w:t>Coordonnateur du Guichet Unique de Formalités des Entreprises en RCA.</w:t>
                      </w:r>
                    </w:p>
                    <w:p w:rsidR="006623D2" w:rsidRDefault="006623D2"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rPr>
                        <w:t xml:space="preserve">   </w:t>
                      </w:r>
                      <w:r w:rsidRPr="001600A9">
                        <w:rPr>
                          <w:rFonts w:ascii="Arial Narrow" w:hAnsi="Arial Narrow"/>
                          <w:b/>
                          <w:sz w:val="18"/>
                          <w:szCs w:val="18"/>
                        </w:rPr>
                        <w:t xml:space="preserve">Tél : (+236) </w:t>
                      </w:r>
                      <w:r>
                        <w:rPr>
                          <w:rFonts w:ascii="Arial Narrow" w:hAnsi="Arial Narrow"/>
                          <w:sz w:val="18"/>
                          <w:szCs w:val="18"/>
                        </w:rPr>
                        <w:t>75 50 25 77</w:t>
                      </w:r>
                      <w:r w:rsidRPr="001600A9">
                        <w:rPr>
                          <w:rFonts w:ascii="Arial Narrow" w:hAnsi="Arial Narrow"/>
                          <w:sz w:val="18"/>
                          <w:szCs w:val="18"/>
                        </w:rPr>
                        <w:t xml:space="preserve"> / </w:t>
                      </w:r>
                      <w:r>
                        <w:rPr>
                          <w:rFonts w:ascii="Arial Narrow" w:hAnsi="Arial Narrow"/>
                          <w:sz w:val="18"/>
                          <w:szCs w:val="18"/>
                        </w:rPr>
                        <w:t>72 49 58 89</w:t>
                      </w:r>
                      <w:r w:rsidRPr="001600A9">
                        <w:rPr>
                          <w:rFonts w:ascii="Arial Narrow" w:hAnsi="Arial Narrow"/>
                          <w:b/>
                          <w:sz w:val="18"/>
                          <w:szCs w:val="18"/>
                        </w:rPr>
                        <w:t xml:space="preserve">.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r w:rsidRPr="001600A9">
                        <w:rPr>
                          <w:rFonts w:ascii="Arial Narrow" w:hAnsi="Arial Narrow"/>
                          <w:b/>
                          <w:sz w:val="18"/>
                          <w:szCs w:val="18"/>
                        </w:rPr>
                        <w:t xml:space="preserve"> </w:t>
                      </w:r>
                      <w:r>
                        <w:rPr>
                          <w:rFonts w:ascii="Arial Narrow" w:hAnsi="Arial Narrow"/>
                          <w:b/>
                          <w:sz w:val="18"/>
                          <w:szCs w:val="18"/>
                        </w:rPr>
                        <w:t xml:space="preserve">  </w:t>
                      </w:r>
                    </w:p>
                    <w:p w:rsidR="006623D2" w:rsidRDefault="006623D2" w:rsidP="00C071E2">
                      <w:pPr>
                        <w:shd w:val="clear" w:color="auto" w:fill="FFFFFF" w:themeFill="background1"/>
                        <w:spacing w:after="0"/>
                        <w:ind w:left="142" w:right="237"/>
                        <w:jc w:val="both"/>
                        <w:rPr>
                          <w:rFonts w:ascii="Arial Narrow" w:hAnsi="Arial Narrow"/>
                          <w:b/>
                          <w:sz w:val="18"/>
                          <w:szCs w:val="18"/>
                        </w:rPr>
                      </w:pPr>
                      <w:r>
                        <w:rPr>
                          <w:rFonts w:ascii="Arial Narrow" w:hAnsi="Arial Narrow"/>
                          <w:b/>
                          <w:sz w:val="18"/>
                          <w:szCs w:val="18"/>
                          <w:u w:val="single"/>
                        </w:rPr>
                        <w:t>Rédacteur en Chef</w:t>
                      </w:r>
                      <w:r w:rsidRPr="001600A9">
                        <w:rPr>
                          <w:rFonts w:ascii="Arial Narrow" w:hAnsi="Arial Narrow"/>
                          <w:b/>
                          <w:sz w:val="18"/>
                          <w:szCs w:val="18"/>
                        </w:rPr>
                        <w:t>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p>
                    <w:p w:rsidR="006623D2" w:rsidRDefault="006623D2" w:rsidP="00C071E2">
                      <w:pPr>
                        <w:shd w:val="clear" w:color="auto" w:fill="FFFFFF" w:themeFill="background1"/>
                        <w:spacing w:after="0"/>
                        <w:ind w:left="142" w:right="237"/>
                        <w:jc w:val="both"/>
                        <w:rPr>
                          <w:rFonts w:ascii="Arial Narrow" w:hAnsi="Arial Narrow"/>
                          <w:b/>
                          <w:sz w:val="18"/>
                          <w:szCs w:val="18"/>
                        </w:rPr>
                      </w:pPr>
                      <w:r w:rsidRPr="001600A9">
                        <w:rPr>
                          <w:rFonts w:ascii="Arial Narrow" w:hAnsi="Arial Narrow"/>
                          <w:b/>
                          <w:sz w:val="18"/>
                          <w:szCs w:val="18"/>
                        </w:rPr>
                        <w:t>Unique NGANA-MYTHON</w:t>
                      </w:r>
                      <w:r w:rsidRPr="001600A9">
                        <w:rPr>
                          <w:rFonts w:ascii="Arial Narrow" w:hAnsi="Arial Narrow"/>
                          <w:sz w:val="18"/>
                          <w:szCs w:val="18"/>
                        </w:rPr>
                        <w:t xml:space="preserve">, Chef de Service Délocalisé de l’Institut Centrafricain des Statistiques et des Etudes Economiques et Sociales (ICASEES) </w:t>
                      </w:r>
                    </w:p>
                    <w:p w:rsidR="006623D2" w:rsidRPr="00C674CB" w:rsidRDefault="006623D2" w:rsidP="00C071E2">
                      <w:pPr>
                        <w:shd w:val="clear" w:color="auto" w:fill="FFFFFF" w:themeFill="background1"/>
                        <w:spacing w:after="0"/>
                        <w:ind w:left="142" w:right="237"/>
                        <w:jc w:val="both"/>
                        <w:rPr>
                          <w:rFonts w:ascii="Arial Narrow" w:hAnsi="Arial Narrow"/>
                          <w:b/>
                          <w:sz w:val="16"/>
                          <w:szCs w:val="16"/>
                        </w:rPr>
                      </w:pPr>
                    </w:p>
                    <w:p w:rsidR="006623D2" w:rsidRPr="001600A9" w:rsidRDefault="006623D2" w:rsidP="00C071E2">
                      <w:pPr>
                        <w:shd w:val="clear" w:color="auto" w:fill="FFFFFF" w:themeFill="background1"/>
                        <w:spacing w:after="0"/>
                        <w:ind w:left="142" w:right="237"/>
                        <w:jc w:val="both"/>
                        <w:rPr>
                          <w:rFonts w:ascii="Arial Narrow" w:hAnsi="Arial Narrow"/>
                          <w:b/>
                          <w:sz w:val="18"/>
                          <w:szCs w:val="18"/>
                        </w:rPr>
                      </w:pPr>
                      <w:r w:rsidRPr="00F84347">
                        <w:rPr>
                          <w:rFonts w:ascii="Arial Narrow" w:hAnsi="Arial Narrow"/>
                          <w:b/>
                          <w:sz w:val="18"/>
                          <w:szCs w:val="18"/>
                          <w:u w:val="single"/>
                        </w:rPr>
                        <w:t>Rédacteurs</w:t>
                      </w:r>
                      <w:r w:rsidRPr="001600A9">
                        <w:rPr>
                          <w:rFonts w:ascii="Arial Narrow" w:hAnsi="Arial Narrow"/>
                          <w:b/>
                          <w:sz w:val="18"/>
                          <w:szCs w:val="18"/>
                        </w:rPr>
                        <w:t> </w:t>
                      </w: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r w:rsidRPr="005D2287">
                        <w:rPr>
                          <w:rFonts w:ascii="Arial Narrow" w:hAnsi="Arial Narrow"/>
                          <w:b/>
                          <w:sz w:val="18"/>
                          <w:szCs w:val="18"/>
                        </w:rPr>
                        <w:t xml:space="preserve">Romain RIGUECHE, </w:t>
                      </w:r>
                      <w:r w:rsidRPr="005D2287">
                        <w:rPr>
                          <w:rFonts w:ascii="Arial Narrow" w:hAnsi="Arial Narrow"/>
                          <w:sz w:val="18"/>
                          <w:szCs w:val="18"/>
                        </w:rPr>
                        <w:t>Chargé d’Etude</w:t>
                      </w:r>
                      <w:r>
                        <w:rPr>
                          <w:rFonts w:ascii="Arial Narrow" w:hAnsi="Arial Narrow"/>
                          <w:sz w:val="18"/>
                          <w:szCs w:val="18"/>
                        </w:rPr>
                        <w:t>s</w:t>
                      </w:r>
                      <w:r w:rsidRPr="005D2287">
                        <w:rPr>
                          <w:rFonts w:ascii="Arial Narrow" w:hAnsi="Arial Narrow"/>
                          <w:sz w:val="18"/>
                          <w:szCs w:val="18"/>
                        </w:rPr>
                        <w:t xml:space="preserve"> en matière de Finance. </w:t>
                      </w: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Pr>
                          <w:rFonts w:ascii="Arial Narrow" w:hAnsi="Arial Narrow"/>
                          <w:b/>
                          <w:sz w:val="18"/>
                          <w:szCs w:val="18"/>
                        </w:rPr>
                        <w:t xml:space="preserve">-  </w:t>
                      </w:r>
                      <w:r w:rsidRPr="005D2287">
                        <w:rPr>
                          <w:rFonts w:ascii="Arial Narrow" w:hAnsi="Arial Narrow"/>
                          <w:b/>
                          <w:sz w:val="18"/>
                          <w:szCs w:val="18"/>
                        </w:rPr>
                        <w:t>Romain PAMO</w:t>
                      </w:r>
                      <w:r w:rsidRPr="005D2287">
                        <w:rPr>
                          <w:rFonts w:ascii="Arial Narrow" w:hAnsi="Arial Narrow"/>
                          <w:sz w:val="18"/>
                          <w:szCs w:val="18"/>
                        </w:rPr>
                        <w:t>, Chargé d’Etudes en matière de Commerce</w:t>
                      </w: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sidRPr="001600A9">
                        <w:rPr>
                          <w:rFonts w:ascii="Arial Narrow" w:hAnsi="Arial Narrow"/>
                          <w:b/>
                          <w:sz w:val="18"/>
                          <w:szCs w:val="18"/>
                        </w:rPr>
                        <w:t>-</w:t>
                      </w:r>
                      <w:r w:rsidRPr="005D2287">
                        <w:rPr>
                          <w:rFonts w:ascii="Arial Narrow" w:hAnsi="Arial Narrow"/>
                          <w:b/>
                          <w:sz w:val="24"/>
                          <w:szCs w:val="24"/>
                        </w:rPr>
                        <w:t xml:space="preserve"> </w:t>
                      </w:r>
                      <w:proofErr w:type="spellStart"/>
                      <w:r w:rsidRPr="005D2287">
                        <w:rPr>
                          <w:rFonts w:ascii="Arial Narrow" w:hAnsi="Arial Narrow"/>
                          <w:b/>
                          <w:sz w:val="18"/>
                          <w:szCs w:val="18"/>
                        </w:rPr>
                        <w:t>Brunaud</w:t>
                      </w:r>
                      <w:proofErr w:type="spellEnd"/>
                      <w:r w:rsidRPr="005D2287">
                        <w:rPr>
                          <w:rFonts w:ascii="Arial Narrow" w:hAnsi="Arial Narrow"/>
                          <w:b/>
                          <w:sz w:val="18"/>
                          <w:szCs w:val="18"/>
                        </w:rPr>
                        <w:t xml:space="preserve"> Bonaventure DAREBA, </w:t>
                      </w:r>
                      <w:r w:rsidRPr="005D2287">
                        <w:rPr>
                          <w:rFonts w:ascii="Arial Narrow" w:hAnsi="Arial Narrow"/>
                          <w:sz w:val="18"/>
                          <w:szCs w:val="18"/>
                        </w:rPr>
                        <w:t xml:space="preserve">Chef de Service Délocalisé du Greffe du Tribunal de Commerce. </w:t>
                      </w:r>
                    </w:p>
                    <w:p w:rsidR="006623D2" w:rsidRPr="005D2287" w:rsidRDefault="006623D2" w:rsidP="005D2287">
                      <w:pPr>
                        <w:shd w:val="clear" w:color="auto" w:fill="FFFFFF" w:themeFill="background1"/>
                        <w:spacing w:after="0" w:line="240" w:lineRule="auto"/>
                        <w:ind w:left="142" w:right="237"/>
                        <w:jc w:val="both"/>
                        <w:rPr>
                          <w:rFonts w:ascii="Arial Narrow" w:hAnsi="Arial Narrow"/>
                          <w:b/>
                          <w:sz w:val="4"/>
                          <w:szCs w:val="4"/>
                        </w:rPr>
                      </w:pPr>
                    </w:p>
                    <w:p w:rsidR="006623D2" w:rsidRPr="005D2287" w:rsidRDefault="006623D2" w:rsidP="00C071E2">
                      <w:pPr>
                        <w:shd w:val="clear" w:color="auto" w:fill="FFFFFF" w:themeFill="background1"/>
                        <w:spacing w:after="0"/>
                        <w:ind w:left="142" w:right="237"/>
                        <w:jc w:val="both"/>
                        <w:rPr>
                          <w:rFonts w:ascii="Arial Narrow" w:hAnsi="Arial Narrow"/>
                          <w:sz w:val="18"/>
                          <w:szCs w:val="18"/>
                        </w:rPr>
                      </w:pPr>
                      <w:r w:rsidRPr="005D2287">
                        <w:rPr>
                          <w:rFonts w:ascii="Arial Narrow" w:hAnsi="Arial Narrow"/>
                          <w:b/>
                          <w:sz w:val="18"/>
                          <w:szCs w:val="18"/>
                        </w:rPr>
                        <w:t>-</w:t>
                      </w:r>
                      <w:r>
                        <w:rPr>
                          <w:rFonts w:ascii="Arial Narrow" w:hAnsi="Arial Narrow"/>
                          <w:b/>
                          <w:sz w:val="18"/>
                          <w:szCs w:val="18"/>
                        </w:rPr>
                        <w:t xml:space="preserve"> </w:t>
                      </w:r>
                      <w:r w:rsidRPr="005D2287">
                        <w:rPr>
                          <w:rFonts w:ascii="Arial Narrow" w:hAnsi="Arial Narrow"/>
                          <w:b/>
                          <w:sz w:val="18"/>
                          <w:szCs w:val="18"/>
                        </w:rPr>
                        <w:t xml:space="preserve">RIVA Née BATTA Marlène Roseline, </w:t>
                      </w:r>
                      <w:r w:rsidRPr="005D2287">
                        <w:rPr>
                          <w:rFonts w:ascii="Arial Narrow" w:hAnsi="Arial Narrow"/>
                          <w:sz w:val="18"/>
                          <w:szCs w:val="18"/>
                        </w:rPr>
                        <w:t>Chef de Service d’Informatique.</w:t>
                      </w:r>
                    </w:p>
                    <w:p w:rsidR="006623D2" w:rsidRPr="005D2287" w:rsidRDefault="006623D2" w:rsidP="00C674CB">
                      <w:pPr>
                        <w:widowControl w:val="0"/>
                        <w:spacing w:after="0" w:line="240" w:lineRule="auto"/>
                        <w:jc w:val="center"/>
                        <w:rPr>
                          <w:rFonts w:ascii="Agency FB" w:hAnsi="Agency FB"/>
                          <w:b/>
                          <w:bCs/>
                          <w:color w:val="000000"/>
                          <w:kern w:val="28"/>
                          <w:sz w:val="18"/>
                          <w:szCs w:val="18"/>
                          <w:lang w:eastAsia="fr-FR"/>
                          <w14:cntxtAlts/>
                        </w:rPr>
                      </w:pPr>
                      <w:r w:rsidRPr="005D2287">
                        <w:rPr>
                          <w:rFonts w:ascii="Agency FB" w:hAnsi="Agency FB"/>
                          <w:b/>
                          <w:bCs/>
                          <w:color w:val="000000"/>
                          <w:kern w:val="28"/>
                          <w:sz w:val="18"/>
                          <w:szCs w:val="18"/>
                          <w:lang w:eastAsia="fr-FR"/>
                          <w14:cntxtAlts/>
                        </w:rPr>
                        <w:t>Adresse G.U.F.E  -  R.C.A</w:t>
                      </w:r>
                    </w:p>
                    <w:p w:rsidR="006623D2" w:rsidRDefault="006623D2" w:rsidP="00C674CB">
                      <w:pPr>
                        <w:widowControl w:val="0"/>
                        <w:spacing w:after="0" w:line="240" w:lineRule="auto"/>
                        <w:jc w:val="center"/>
                        <w:rPr>
                          <w:rFonts w:ascii="Agency FB" w:hAnsi="Agency FB"/>
                          <w:color w:val="000000"/>
                          <w:kern w:val="28"/>
                          <w:sz w:val="20"/>
                          <w:szCs w:val="20"/>
                          <w:lang w:eastAsia="fr-FR"/>
                          <w14:cntxtAlts/>
                        </w:rPr>
                      </w:pPr>
                      <w:r>
                        <w:rPr>
                          <w:rFonts w:ascii="Agency FB" w:hAnsi="Agency FB"/>
                          <w:color w:val="000000"/>
                          <w:kern w:val="28"/>
                          <w:sz w:val="20"/>
                          <w:szCs w:val="20"/>
                          <w:lang w:eastAsia="fr-FR"/>
                          <w14:cntxtAlts/>
                        </w:rPr>
                        <w:t>A côté de la Radio Centrafrique</w:t>
                      </w:r>
                    </w:p>
                    <w:p w:rsidR="006623D2" w:rsidRPr="005853FB" w:rsidRDefault="006623D2" w:rsidP="00C674CB">
                      <w:pPr>
                        <w:widowControl w:val="0"/>
                        <w:spacing w:after="0" w:line="240" w:lineRule="auto"/>
                        <w:jc w:val="center"/>
                        <w:rPr>
                          <w:rFonts w:ascii="Agency FB" w:hAnsi="Agency FB"/>
                          <w:color w:val="000000"/>
                          <w:kern w:val="28"/>
                          <w:sz w:val="8"/>
                          <w:szCs w:val="8"/>
                          <w:lang w:eastAsia="fr-FR"/>
                          <w14:cntxtAlts/>
                        </w:rPr>
                      </w:pPr>
                    </w:p>
                    <w:p w:rsidR="006623D2" w:rsidRPr="005853FB" w:rsidRDefault="006623D2" w:rsidP="005853FB">
                      <w:pPr>
                        <w:widowControl w:val="0"/>
                        <w:spacing w:after="0" w:line="240" w:lineRule="auto"/>
                        <w:jc w:val="center"/>
                        <w:rPr>
                          <w:rFonts w:ascii="Agency FB" w:hAnsi="Agency FB"/>
                          <w:b/>
                          <w:color w:val="000000"/>
                          <w:kern w:val="28"/>
                          <w:sz w:val="20"/>
                          <w:szCs w:val="20"/>
                          <w:lang w:eastAsia="fr-FR"/>
                          <w14:cntxtAlts/>
                        </w:rPr>
                      </w:pPr>
                      <w:r w:rsidRPr="005853FB">
                        <w:rPr>
                          <w:rFonts w:ascii="Agency FB" w:hAnsi="Agency FB"/>
                          <w:b/>
                          <w:color w:val="000000"/>
                          <w:kern w:val="28"/>
                          <w:sz w:val="20"/>
                          <w:szCs w:val="20"/>
                          <w:lang w:eastAsia="fr-FR"/>
                          <w14:cntxtAlts/>
                        </w:rPr>
                        <w:t>Chambre de Commerce, d’Industrie, des Mines et                                      de l’Artisanat  (CCIMA)</w:t>
                      </w:r>
                      <w:r>
                        <w:rPr>
                          <w:rFonts w:ascii="Agency FB" w:hAnsi="Agency FB"/>
                          <w:b/>
                          <w:color w:val="000000"/>
                          <w:kern w:val="28"/>
                          <w:sz w:val="20"/>
                          <w:szCs w:val="20"/>
                          <w:lang w:eastAsia="fr-FR"/>
                          <w14:cntxtAlts/>
                        </w:rPr>
                        <w:t>,</w:t>
                      </w:r>
                      <w:r w:rsidRPr="005853FB">
                        <w:rPr>
                          <w:rFonts w:ascii="Agency FB" w:hAnsi="Agency FB"/>
                          <w:b/>
                          <w:color w:val="000000"/>
                          <w:kern w:val="28"/>
                          <w:sz w:val="20"/>
                          <w:szCs w:val="20"/>
                          <w:lang w:eastAsia="fr-FR"/>
                          <w14:cntxtAlts/>
                        </w:rPr>
                        <w:t xml:space="preserve"> dernier étage</w:t>
                      </w:r>
                    </w:p>
                    <w:p w:rsidR="006623D2" w:rsidRPr="005853FB" w:rsidRDefault="006623D2" w:rsidP="005853FB">
                      <w:pPr>
                        <w:widowControl w:val="0"/>
                        <w:spacing w:after="0" w:line="240" w:lineRule="auto"/>
                        <w:jc w:val="center"/>
                        <w:rPr>
                          <w:rFonts w:ascii="Agency FB" w:hAnsi="Agency FB"/>
                          <w:color w:val="000000"/>
                          <w:kern w:val="28"/>
                          <w:sz w:val="8"/>
                          <w:szCs w:val="8"/>
                          <w:lang w:eastAsia="fr-FR"/>
                          <w14:cntxtAlts/>
                        </w:rPr>
                      </w:pPr>
                    </w:p>
                    <w:p w:rsidR="006623D2" w:rsidRDefault="006623D2" w:rsidP="00C674CB">
                      <w:pPr>
                        <w:widowControl w:val="0"/>
                        <w:spacing w:after="0" w:line="240" w:lineRule="auto"/>
                        <w:jc w:val="center"/>
                        <w:rPr>
                          <w:rFonts w:ascii="Agency FB" w:hAnsi="Agency FB"/>
                          <w:color w:val="000000"/>
                          <w:kern w:val="28"/>
                          <w:sz w:val="20"/>
                          <w:szCs w:val="20"/>
                          <w:lang w:eastAsia="fr-FR"/>
                          <w14:cntxtAlts/>
                        </w:rPr>
                      </w:pPr>
                      <w:r w:rsidRPr="000C2D0B">
                        <w:rPr>
                          <w:rFonts w:ascii="Agency FB" w:hAnsi="Agency FB"/>
                          <w:color w:val="000000"/>
                          <w:kern w:val="28"/>
                          <w:sz w:val="20"/>
                          <w:szCs w:val="20"/>
                          <w:lang w:eastAsia="fr-FR"/>
                          <w14:cntxtAlts/>
                        </w:rPr>
                        <w:t>Bangui République Centrafricaine</w:t>
                      </w:r>
                    </w:p>
                    <w:p w:rsidR="006623D2" w:rsidRPr="00C674CB" w:rsidRDefault="006623D2" w:rsidP="00C674CB">
                      <w:pPr>
                        <w:widowControl w:val="0"/>
                        <w:spacing w:after="0" w:line="240" w:lineRule="auto"/>
                        <w:jc w:val="center"/>
                        <w:rPr>
                          <w:rFonts w:ascii="Calibri" w:hAnsi="Calibri" w:cs="Calibri"/>
                          <w:color w:val="000000"/>
                          <w:kern w:val="28"/>
                          <w:sz w:val="16"/>
                          <w:szCs w:val="16"/>
                          <w:lang w:eastAsia="fr-FR"/>
                          <w14:cntxtAlts/>
                        </w:rPr>
                      </w:pPr>
                      <w:r w:rsidRPr="00C674CB">
                        <w:rPr>
                          <w:rFonts w:ascii="Calibri" w:hAnsi="Calibri" w:cs="Calibri"/>
                          <w:color w:val="000000"/>
                          <w:kern w:val="28"/>
                          <w:sz w:val="16"/>
                          <w:szCs w:val="16"/>
                          <w:lang w:eastAsia="fr-FR"/>
                          <w14:cntxtAlts/>
                        </w:rPr>
                        <w:t xml:space="preserve">E-mail: </w:t>
                      </w:r>
                      <w:r w:rsidRPr="00896D9F">
                        <w:rPr>
                          <w:rFonts w:ascii="Calibri" w:hAnsi="Calibri" w:cs="Calibri"/>
                          <w:b/>
                          <w:color w:val="000000"/>
                          <w:kern w:val="28"/>
                          <w:sz w:val="16"/>
                          <w:szCs w:val="16"/>
                          <w:lang w:eastAsia="fr-FR"/>
                          <w14:cntxtAlts/>
                        </w:rPr>
                        <w:t>info@</w:t>
                      </w:r>
                      <w:r w:rsidRPr="00C674CB">
                        <w:rPr>
                          <w:rFonts w:ascii="Calibri" w:hAnsi="Calibri" w:cs="Calibri"/>
                          <w:b/>
                          <w:bCs/>
                          <w:color w:val="000000"/>
                          <w:kern w:val="28"/>
                          <w:sz w:val="16"/>
                          <w:szCs w:val="16"/>
                          <w:lang w:eastAsia="fr-FR"/>
                          <w14:cntxtAlts/>
                        </w:rPr>
                        <w:t>gufe-rca</w:t>
                      </w:r>
                      <w:r>
                        <w:rPr>
                          <w:rFonts w:ascii="Calibri" w:hAnsi="Calibri" w:cs="Calibri"/>
                          <w:b/>
                          <w:bCs/>
                          <w:color w:val="000000"/>
                          <w:kern w:val="28"/>
                          <w:sz w:val="16"/>
                          <w:szCs w:val="16"/>
                          <w:lang w:eastAsia="fr-FR"/>
                          <w14:cntxtAlts/>
                        </w:rPr>
                        <w:t>.org</w:t>
                      </w:r>
                    </w:p>
                    <w:p w:rsidR="006623D2" w:rsidRPr="00C674CB" w:rsidRDefault="006623D2" w:rsidP="00C674CB">
                      <w:pPr>
                        <w:widowControl w:val="0"/>
                        <w:spacing w:after="0" w:line="240" w:lineRule="auto"/>
                        <w:jc w:val="center"/>
                        <w:rPr>
                          <w:rFonts w:ascii="Calibri" w:hAnsi="Calibri" w:cs="Calibri"/>
                          <w:b/>
                          <w:bCs/>
                          <w:color w:val="000000"/>
                          <w:kern w:val="28"/>
                          <w:sz w:val="16"/>
                          <w:szCs w:val="16"/>
                          <w:lang w:eastAsia="fr-FR"/>
                          <w14:cntxtAlts/>
                        </w:rPr>
                      </w:pPr>
                      <w:r w:rsidRPr="00C674CB">
                        <w:rPr>
                          <w:rFonts w:ascii="Calibri" w:hAnsi="Calibri" w:cs="Calibri"/>
                          <w:b/>
                          <w:bCs/>
                          <w:color w:val="000000"/>
                          <w:kern w:val="28"/>
                          <w:sz w:val="16"/>
                          <w:szCs w:val="16"/>
                          <w:lang w:eastAsia="fr-FR"/>
                          <w14:cntxtAlts/>
                        </w:rPr>
                        <w:t>www.gufe-rca.org</w:t>
                      </w:r>
                    </w:p>
                    <w:p w:rsidR="006623D2" w:rsidRPr="00C674CB" w:rsidRDefault="006623D2" w:rsidP="00C674CB">
                      <w:pPr>
                        <w:widowControl w:val="0"/>
                        <w:spacing w:after="0" w:line="240" w:lineRule="auto"/>
                        <w:rPr>
                          <w:rFonts w:ascii="Times New Roman" w:hAnsi="Times New Roman"/>
                          <w:color w:val="000000"/>
                          <w:kern w:val="28"/>
                          <w:sz w:val="20"/>
                          <w:szCs w:val="20"/>
                          <w:lang w:eastAsia="fr-FR"/>
                          <w14:cntxtAlts/>
                        </w:rPr>
                      </w:pPr>
                      <w:r w:rsidRPr="00C674CB">
                        <w:rPr>
                          <w:rFonts w:ascii="Times New Roman" w:hAnsi="Times New Roman"/>
                          <w:color w:val="000000"/>
                          <w:kern w:val="28"/>
                          <w:sz w:val="20"/>
                          <w:szCs w:val="20"/>
                          <w:lang w:eastAsia="fr-FR"/>
                          <w14:cntxtAlts/>
                        </w:rPr>
                        <w:t> </w:t>
                      </w:r>
                    </w:p>
                    <w:p w:rsidR="006623D2" w:rsidRPr="00C674CB" w:rsidRDefault="006623D2" w:rsidP="00C674CB">
                      <w:pPr>
                        <w:widowControl w:val="0"/>
                        <w:spacing w:after="120" w:line="240" w:lineRule="auto"/>
                        <w:rPr>
                          <w:rFonts w:ascii="Rockwell" w:hAnsi="Rockwell"/>
                          <w:color w:val="000000"/>
                          <w:kern w:val="28"/>
                          <w:sz w:val="20"/>
                          <w:szCs w:val="20"/>
                          <w:lang w:eastAsia="fr-FR"/>
                          <w14:cntxtAlts/>
                        </w:rPr>
                      </w:pPr>
                      <w:r w:rsidRPr="00C674CB">
                        <w:rPr>
                          <w:rFonts w:ascii="Rockwell" w:hAnsi="Rockwell"/>
                          <w:color w:val="000000"/>
                          <w:kern w:val="28"/>
                          <w:sz w:val="20"/>
                          <w:szCs w:val="20"/>
                          <w:lang w:eastAsia="fr-FR"/>
                          <w14:cntxtAlts/>
                        </w:rPr>
                        <w:t> </w:t>
                      </w:r>
                    </w:p>
                    <w:p w:rsidR="006623D2" w:rsidRPr="000C2D0B" w:rsidRDefault="006623D2" w:rsidP="00C674CB">
                      <w:pPr>
                        <w:widowControl w:val="0"/>
                        <w:spacing w:after="0" w:line="240" w:lineRule="auto"/>
                        <w:jc w:val="center"/>
                        <w:rPr>
                          <w:rFonts w:ascii="Agency FB" w:hAnsi="Agency FB"/>
                          <w:color w:val="000000"/>
                          <w:kern w:val="28"/>
                          <w:sz w:val="20"/>
                          <w:szCs w:val="20"/>
                          <w:lang w:eastAsia="fr-FR"/>
                          <w14:cntxtAlts/>
                        </w:rPr>
                      </w:pPr>
                    </w:p>
                    <w:p w:rsidR="006623D2" w:rsidRPr="000C2D0B" w:rsidRDefault="006623D2"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 </w:t>
                      </w:r>
                    </w:p>
                    <w:p w:rsidR="006623D2" w:rsidRPr="000C2D0B" w:rsidRDefault="006623D2" w:rsidP="000C2D0B">
                      <w:pPr>
                        <w:widowControl w:val="0"/>
                        <w:spacing w:after="120" w:line="240" w:lineRule="auto"/>
                        <w:jc w:val="center"/>
                        <w:rPr>
                          <w:rFonts w:ascii="Agency FB" w:hAnsi="Agency FB"/>
                          <w:color w:val="000000"/>
                          <w:kern w:val="28"/>
                          <w:sz w:val="28"/>
                          <w:szCs w:val="28"/>
                          <w:lang w:eastAsia="fr-FR"/>
                          <w14:cntxtAlts/>
                        </w:rPr>
                      </w:pPr>
                      <w:r w:rsidRPr="000C2D0B">
                        <w:rPr>
                          <w:rFonts w:ascii="Agency FB" w:hAnsi="Agency FB"/>
                          <w:color w:val="000000"/>
                          <w:kern w:val="28"/>
                          <w:sz w:val="28"/>
                          <w:szCs w:val="28"/>
                          <w:lang w:eastAsia="fr-FR"/>
                          <w14:cntxtAlts/>
                        </w:rPr>
                        <w:t>E-mail: gufe-rca</w:t>
                      </w:r>
                      <w:r w:rsidRPr="000C2D0B">
                        <w:rPr>
                          <w:rFonts w:ascii="Arial" w:hAnsi="Arial" w:cs="Arial"/>
                          <w:color w:val="000000"/>
                          <w:kern w:val="28"/>
                          <w:sz w:val="28"/>
                          <w:szCs w:val="28"/>
                          <w:lang w:eastAsia="fr-FR"/>
                          <w14:cntxtAlts/>
                        </w:rPr>
                        <w:t>@</w:t>
                      </w:r>
                      <w:r w:rsidRPr="000C2D0B">
                        <w:rPr>
                          <w:rFonts w:ascii="Agency FB" w:hAnsi="Agency FB"/>
                          <w:color w:val="000000"/>
                          <w:kern w:val="28"/>
                          <w:sz w:val="28"/>
                          <w:szCs w:val="28"/>
                          <w:lang w:eastAsia="fr-FR"/>
                          <w14:cntxtAlts/>
                        </w:rPr>
                        <w:t>yahoo.fr</w:t>
                      </w:r>
                    </w:p>
                    <w:p w:rsidR="006623D2" w:rsidRPr="000C2D0B" w:rsidRDefault="006623D2" w:rsidP="000C2D0B">
                      <w:pPr>
                        <w:widowControl w:val="0"/>
                        <w:spacing w:after="120" w:line="240" w:lineRule="auto"/>
                        <w:rPr>
                          <w:rFonts w:ascii="Rockwell" w:hAnsi="Rockwell"/>
                          <w:color w:val="000000"/>
                          <w:kern w:val="28"/>
                          <w:sz w:val="20"/>
                          <w:szCs w:val="20"/>
                          <w:lang w:eastAsia="fr-FR"/>
                          <w14:cntxtAlts/>
                        </w:rPr>
                      </w:pPr>
                      <w:r w:rsidRPr="000C2D0B">
                        <w:rPr>
                          <w:rFonts w:ascii="Rockwell" w:hAnsi="Rockwell"/>
                          <w:color w:val="000000"/>
                          <w:kern w:val="28"/>
                          <w:sz w:val="20"/>
                          <w:szCs w:val="20"/>
                          <w:lang w:eastAsia="fr-FR"/>
                          <w14:cntxtAlts/>
                        </w:rPr>
                        <w:t> </w:t>
                      </w:r>
                    </w:p>
                    <w:p w:rsidR="006623D2" w:rsidRDefault="006623D2" w:rsidP="00C071E2">
                      <w:pPr>
                        <w:shd w:val="clear" w:color="auto" w:fill="FFFFFF" w:themeFill="background1"/>
                        <w:spacing w:after="0"/>
                        <w:ind w:left="142" w:right="237"/>
                        <w:jc w:val="both"/>
                        <w:rPr>
                          <w:rFonts w:ascii="Arial Narrow" w:hAnsi="Arial Narrow"/>
                          <w:sz w:val="18"/>
                          <w:szCs w:val="18"/>
                        </w:rPr>
                      </w:pPr>
                    </w:p>
                    <w:p w:rsidR="006623D2" w:rsidRPr="001600A9" w:rsidRDefault="006623D2" w:rsidP="00C071E2">
                      <w:pPr>
                        <w:shd w:val="clear" w:color="auto" w:fill="FFFFFF" w:themeFill="background1"/>
                        <w:spacing w:after="0"/>
                        <w:ind w:left="142" w:right="237"/>
                        <w:jc w:val="both"/>
                        <w:rPr>
                          <w:rFonts w:ascii="Arial Narrow" w:hAnsi="Arial Narrow"/>
                          <w:b/>
                          <w:sz w:val="18"/>
                          <w:szCs w:val="18"/>
                        </w:rPr>
                      </w:pPr>
                    </w:p>
                    <w:p w:rsidR="006623D2" w:rsidRDefault="006623D2" w:rsidP="00C071E2">
                      <w:pPr>
                        <w:jc w:val="both"/>
                      </w:pPr>
                    </w:p>
                    <w:p w:rsidR="006623D2" w:rsidRDefault="006623D2" w:rsidP="00C071E2">
                      <w:pPr>
                        <w:jc w:val="center"/>
                      </w:pPr>
                    </w:p>
                  </w:txbxContent>
                </v:textbox>
              </v:roundrect>
            </w:pict>
          </mc:Fallback>
        </mc:AlternateContent>
      </w: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22980" w:rsidRDefault="00D22980">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F3199B">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680768" behindDoc="0" locked="0" layoutInCell="1" allowOverlap="1" wp14:anchorId="45E7AD19" wp14:editId="63E875D1">
                <wp:simplePos x="0" y="0"/>
                <wp:positionH relativeFrom="column">
                  <wp:posOffset>2864485</wp:posOffset>
                </wp:positionH>
                <wp:positionV relativeFrom="paragraph">
                  <wp:posOffset>88900</wp:posOffset>
                </wp:positionV>
                <wp:extent cx="3497580" cy="2156460"/>
                <wp:effectExtent l="0" t="0" r="7620" b="0"/>
                <wp:wrapNone/>
                <wp:docPr id="31" name="Zone de texte 31"/>
                <wp:cNvGraphicFramePr/>
                <a:graphic xmlns:a="http://schemas.openxmlformats.org/drawingml/2006/main">
                  <a:graphicData uri="http://schemas.microsoft.com/office/word/2010/wordprocessingShape">
                    <wps:wsp>
                      <wps:cNvSpPr txBox="1"/>
                      <wps:spPr>
                        <a:xfrm>
                          <a:off x="0" y="0"/>
                          <a:ext cx="3497580" cy="2156460"/>
                        </a:xfrm>
                        <a:prstGeom prst="rect">
                          <a:avLst/>
                        </a:prstGeom>
                        <a:solidFill>
                          <a:sysClr val="window" lastClr="FFFFFF"/>
                        </a:solidFill>
                        <a:ln w="6350">
                          <a:noFill/>
                        </a:ln>
                        <a:effectLst/>
                      </wps:spPr>
                      <wps:txbx>
                        <w:txbxContent>
                          <w:p w:rsidR="006623D2" w:rsidRPr="00D673CB"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6623D2" w:rsidRPr="00D673CB"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6623D2" w:rsidRPr="00D673CB"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6623D2" w:rsidRDefault="006623D2" w:rsidP="00190AB2">
                            <w:pPr>
                              <w:widowControl w:val="0"/>
                              <w:spacing w:after="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6623D2"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6623D2"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6623D2" w:rsidRPr="00BB3163"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6623D2" w:rsidRDefault="006623D2" w:rsidP="00190AB2">
                            <w:pPr>
                              <w:widowControl w:val="0"/>
                              <w:spacing w:after="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6623D2" w:rsidRPr="00BB3163" w:rsidRDefault="006623D2"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6623D2" w:rsidRDefault="006623D2" w:rsidP="00190AB2">
                            <w:pPr>
                              <w:widowControl w:val="0"/>
                              <w:spacing w:after="120" w:line="240" w:lineRule="auto"/>
                            </w:pPr>
                            <w:r w:rsidRPr="00BB3163">
                              <w:rPr>
                                <w:rFonts w:ascii="Rockwell" w:hAnsi="Rockwell"/>
                                <w:color w:val="000000"/>
                                <w:kern w:val="28"/>
                                <w:sz w:val="20"/>
                                <w:szCs w:val="20"/>
                                <w:lang w:eastAsia="fr-FR"/>
                                <w14:cntxtAlts/>
                              </w:rPr>
                              <w:t> </w:t>
                            </w:r>
                          </w:p>
                          <w:p w:rsidR="006623D2" w:rsidRDefault="006623D2" w:rsidP="00DD77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0" type="#_x0000_t202" style="position:absolute;margin-left:225.55pt;margin-top:7pt;width:275.4pt;height:16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7WwIAAKcEAAAOAAAAZHJzL2Uyb0RvYy54bWysVE1vGjEQvVfqf7B8LwsESIKyRJSIqhJK&#10;IpEqUm/G6w0reT2ubdilv77PXiBp2lNVDsbz4fl4b2Zvbttas71yviKT80Gvz5kykorKvOT829Py&#10;0xVnPghTCE1G5fygPL+dffxw09ipGtKWdKEcQxDjp43N+TYEO80yL7eqFr5HVhkYS3K1CBDdS1Y4&#10;0SB6rbNhvz/JGnKFdSSV99DedUY+S/HLUsnwUJZeBaZzjtpCOl06N/HMZjdi+uKE3VbyWIb4hypq&#10;URkkPYe6E0Gwnav+CFVX0pGnMvQk1RmVZSVV6gHdDPrvullvhVWpF4Dj7Rkm///Cyvv9o2NVkfOL&#10;AWdG1ODoO5hihWJBtUEx6AFSY/0UvmsL79B+phZkn/Qeyth7W7o6/qMrBjvgPpwhRigmobwYXV+O&#10;r2CSsA0H48lokkjIXp9b58MXRTWLl5w7cJigFfuVDygFrieXmM2TroplpXUSDn6hHdsL0I0pKajh&#10;TAsfoMz5Mv1i1Qjx2zNtWJPzycW4nzIZivE6P21iXJVG6Zg/YtH1HG+h3bQJwNEJjw0VB8DkqJs2&#10;b+WyQisr1PEoHMYL7WNlwgOOUhMy0/HG2Zbcz7/poz9Yh5WzBuOac/9jJ5xCe18N5uF6MBrF+U7C&#10;aHw5hODeWjZvLWZXLwgQgXJUl67RP+jTtXRUP2Oz5jErTMJI5M55OF0XoVsibKZU83lywkRbEVZm&#10;bWUMHXGLRD21z8LZI5txpu7pNNhi+o7Uzje+NDTfBSqrxHjEuUMV3EUB25BYPG5uXLe3cvJ6/b7M&#10;fgEAAP//AwBQSwMEFAAGAAgAAAAhAHXYS+riAAAACwEAAA8AAABkcnMvZG93bnJldi54bWxMj8tO&#10;wzAQRfdI/IM1SOyoHfpQCXEqhEBQiaglILF14yEJxHZku03o1zNdwXJ0j+6cm61G07ED+tA6KyGZ&#10;CGBoK6dbW0t4f3u8WgILUVmtOmdRwg8GWOXnZ5lKtRvsKx7KWDMqsSFVEpoY+5TzUDVoVJi4Hi1l&#10;n84bFen0NddeDVRuOn4txIIb1Vr60Kge7xusvsu9kfAxlE9+s15/bfvn4rg5lsULPhRSXl6Md7fA&#10;Io7xD4aTPqlDTk47t7c6sE7CbJ4khFIwo00nQIjkBthOwnQ+XQDPM/5/Q/4LAAD//wMAUEsBAi0A&#10;FAAGAAgAAAAhALaDOJL+AAAA4QEAABMAAAAAAAAAAAAAAAAAAAAAAFtDb250ZW50X1R5cGVzXS54&#10;bWxQSwECLQAUAAYACAAAACEAOP0h/9YAAACUAQAACwAAAAAAAAAAAAAAAAAvAQAAX3JlbHMvLnJl&#10;bHNQSwECLQAUAAYACAAAACEAPieBe1sCAACnBAAADgAAAAAAAAAAAAAAAAAuAgAAZHJzL2Uyb0Rv&#10;Yy54bWxQSwECLQAUAAYACAAAACEAddhL6uIAAAALAQAADwAAAAAAAAAAAAAAAAC1BAAAZHJzL2Rv&#10;d25yZXYueG1sUEsFBgAAAAAEAAQA8wAAAMQFAAAAAA==&#10;" fillcolor="window" stroked="f" strokeweight=".5pt">
                <v:textbox>
                  <w:txbxContent>
                    <w:p w:rsidR="006623D2" w:rsidRPr="00D673CB"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LE GUFE - RCA</w:t>
                      </w:r>
                    </w:p>
                    <w:p w:rsidR="006623D2" w:rsidRPr="00D673CB"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LIEU,</w:t>
                      </w:r>
                    </w:p>
                    <w:p w:rsidR="006623D2" w:rsidRPr="00D673CB"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D673CB">
                        <w:rPr>
                          <w:rFonts w:ascii="Arial Narrow" w:hAnsi="Arial Narrow"/>
                          <w:b/>
                          <w:bCs/>
                          <w:color w:val="000000"/>
                          <w:kern w:val="28"/>
                          <w:sz w:val="20"/>
                          <w:szCs w:val="20"/>
                          <w:lang w:eastAsia="fr-FR"/>
                          <w14:cntxtAlts/>
                        </w:rPr>
                        <w:t>UN SEUL INTERLOCUTEUR.</w:t>
                      </w:r>
                    </w:p>
                    <w:p w:rsidR="006623D2" w:rsidRDefault="006623D2" w:rsidP="00190AB2">
                      <w:pPr>
                        <w:widowControl w:val="0"/>
                        <w:spacing w:after="0" w:line="240" w:lineRule="auto"/>
                        <w:rPr>
                          <w:rFonts w:ascii="Arial Narrow" w:hAnsi="Arial Narrow"/>
                          <w:b/>
                          <w:color w:val="000000"/>
                          <w:kern w:val="28"/>
                          <w:sz w:val="20"/>
                          <w:szCs w:val="20"/>
                          <w:lang w:eastAsia="fr-FR"/>
                          <w14:cntxtAlts/>
                        </w:rPr>
                      </w:pPr>
                      <w:r w:rsidRPr="00D673CB">
                        <w:rPr>
                          <w:rFonts w:ascii="Arial Narrow" w:hAnsi="Arial Narrow"/>
                          <w:b/>
                          <w:color w:val="000000"/>
                          <w:kern w:val="28"/>
                          <w:sz w:val="20"/>
                          <w:szCs w:val="20"/>
                          <w:lang w:eastAsia="fr-FR"/>
                          <w14:cntxtAlts/>
                        </w:rPr>
                        <w:t> </w:t>
                      </w:r>
                    </w:p>
                    <w:p w:rsidR="006623D2"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 xml:space="preserve">LE GUFE - RCA </w:t>
                      </w:r>
                    </w:p>
                    <w:p w:rsidR="006623D2"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sidRPr="00BB3163">
                        <w:rPr>
                          <w:rFonts w:ascii="Arial Narrow" w:hAnsi="Arial Narrow"/>
                          <w:b/>
                          <w:bCs/>
                          <w:color w:val="000000"/>
                          <w:kern w:val="28"/>
                          <w:sz w:val="20"/>
                          <w:szCs w:val="20"/>
                          <w:lang w:eastAsia="fr-FR"/>
                          <w14:cntxtAlts/>
                        </w:rPr>
                        <w:t xml:space="preserve"> LA REFERENCE SURE</w:t>
                      </w:r>
                    </w:p>
                    <w:p w:rsidR="006623D2" w:rsidRPr="00BB3163" w:rsidRDefault="006623D2" w:rsidP="00C03C8F">
                      <w:pPr>
                        <w:widowControl w:val="0"/>
                        <w:shd w:val="clear" w:color="auto" w:fill="FBD4B4" w:themeFill="accent6" w:themeFillTint="66"/>
                        <w:spacing w:after="120" w:line="240" w:lineRule="auto"/>
                        <w:jc w:val="center"/>
                        <w:rPr>
                          <w:rFonts w:ascii="Arial Narrow" w:hAnsi="Arial Narrow"/>
                          <w:b/>
                          <w:bCs/>
                          <w:color w:val="000000"/>
                          <w:kern w:val="28"/>
                          <w:sz w:val="20"/>
                          <w:szCs w:val="20"/>
                          <w:lang w:eastAsia="fr-FR"/>
                          <w14:cntxtAlts/>
                        </w:rPr>
                      </w:pPr>
                      <w:r>
                        <w:rPr>
                          <w:rFonts w:ascii="Arial Narrow" w:hAnsi="Arial Narrow"/>
                          <w:b/>
                          <w:bCs/>
                          <w:color w:val="000000"/>
                          <w:kern w:val="28"/>
                          <w:sz w:val="20"/>
                          <w:szCs w:val="20"/>
                          <w:lang w:eastAsia="fr-FR"/>
                          <w14:cntxtAlts/>
                        </w:rPr>
                        <w:t>UN SEUL INCUBATEUR</w:t>
                      </w:r>
                    </w:p>
                    <w:p w:rsidR="006623D2" w:rsidRDefault="006623D2" w:rsidP="00190AB2">
                      <w:pPr>
                        <w:widowControl w:val="0"/>
                        <w:spacing w:after="0" w:line="240" w:lineRule="auto"/>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 </w:t>
                      </w:r>
                    </w:p>
                    <w:p w:rsidR="006623D2" w:rsidRPr="00BB3163" w:rsidRDefault="006623D2" w:rsidP="00C03C8F">
                      <w:pPr>
                        <w:widowControl w:val="0"/>
                        <w:shd w:val="clear" w:color="auto" w:fill="FBD4B4" w:themeFill="accent6" w:themeFillTint="66"/>
                        <w:spacing w:after="120" w:line="240" w:lineRule="auto"/>
                        <w:jc w:val="center"/>
                        <w:rPr>
                          <w:rFonts w:ascii="Arial Narrow" w:hAnsi="Arial Narrow"/>
                          <w:b/>
                          <w:color w:val="000000"/>
                          <w:kern w:val="28"/>
                          <w:sz w:val="20"/>
                          <w:szCs w:val="20"/>
                          <w:lang w:eastAsia="fr-FR"/>
                          <w14:cntxtAlts/>
                        </w:rPr>
                      </w:pPr>
                      <w:r w:rsidRPr="00BB3163">
                        <w:rPr>
                          <w:rFonts w:ascii="Arial Narrow" w:hAnsi="Arial Narrow"/>
                          <w:b/>
                          <w:color w:val="000000"/>
                          <w:kern w:val="28"/>
                          <w:sz w:val="20"/>
                          <w:szCs w:val="20"/>
                          <w:lang w:eastAsia="fr-FR"/>
                          <w14:cntxtAlts/>
                        </w:rPr>
                        <w:t>La dynamique de l’Excellence au service des promoteurs, opérateurs économiques et investisseurs</w:t>
                      </w:r>
                    </w:p>
                    <w:p w:rsidR="006623D2" w:rsidRDefault="006623D2" w:rsidP="00190AB2">
                      <w:pPr>
                        <w:widowControl w:val="0"/>
                        <w:spacing w:after="120" w:line="240" w:lineRule="auto"/>
                      </w:pPr>
                      <w:r w:rsidRPr="00BB3163">
                        <w:rPr>
                          <w:rFonts w:ascii="Rockwell" w:hAnsi="Rockwell"/>
                          <w:color w:val="000000"/>
                          <w:kern w:val="28"/>
                          <w:sz w:val="20"/>
                          <w:szCs w:val="20"/>
                          <w:lang w:eastAsia="fr-FR"/>
                          <w14:cntxtAlts/>
                        </w:rPr>
                        <w:t> </w:t>
                      </w:r>
                    </w:p>
                    <w:p w:rsidR="006623D2" w:rsidRDefault="006623D2" w:rsidP="00DD777D"/>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821E0A">
      <w:pPr>
        <w:rPr>
          <w:rFonts w:ascii="Arial Narrow" w:hAnsi="Arial Narrow"/>
          <w:b/>
          <w:sz w:val="16"/>
          <w:szCs w:val="16"/>
          <w:u w:val="single"/>
        </w:rPr>
      </w:pPr>
      <w:r>
        <w:rPr>
          <w:rFonts w:ascii="Arial Narrow" w:hAnsi="Arial Narrow"/>
          <w:b/>
          <w:noProof/>
          <w:sz w:val="16"/>
          <w:szCs w:val="16"/>
          <w:u w:val="single"/>
          <w:lang w:eastAsia="fr-FR"/>
        </w:rPr>
        <w:lastRenderedPageBreak/>
        <mc:AlternateContent>
          <mc:Choice Requires="wps">
            <w:drawing>
              <wp:anchor distT="0" distB="0" distL="114300" distR="114300" simplePos="0" relativeHeight="251702272" behindDoc="0" locked="0" layoutInCell="1" allowOverlap="1" wp14:anchorId="3C31493B" wp14:editId="49D33F0A">
                <wp:simplePos x="0" y="0"/>
                <wp:positionH relativeFrom="column">
                  <wp:posOffset>-259715</wp:posOffset>
                </wp:positionH>
                <wp:positionV relativeFrom="paragraph">
                  <wp:posOffset>-33020</wp:posOffset>
                </wp:positionV>
                <wp:extent cx="6080760" cy="312420"/>
                <wp:effectExtent l="0" t="0" r="15240" b="11430"/>
                <wp:wrapNone/>
                <wp:docPr id="10" name="Zone de texte 10"/>
                <wp:cNvGraphicFramePr/>
                <a:graphic xmlns:a="http://schemas.openxmlformats.org/drawingml/2006/main">
                  <a:graphicData uri="http://schemas.microsoft.com/office/word/2010/wordprocessingShape">
                    <wps:wsp>
                      <wps:cNvSpPr txBox="1"/>
                      <wps:spPr>
                        <a:xfrm>
                          <a:off x="0" y="0"/>
                          <a:ext cx="608076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23D2" w:rsidRPr="006968E6" w:rsidRDefault="006623D2"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0" o:spid="_x0000_s1031" type="#_x0000_t202" style="position:absolute;margin-left:-20.45pt;margin-top:-2.6pt;width:478.8pt;height:24.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oQnAIAAMAFAAAOAAAAZHJzL2Uyb0RvYy54bWysVF1P2zAUfZ+0/2D5fSQt5WMVKepATJMQ&#10;oMGEtDfXsWmEY3u226T79Tt2ktIyXpj2kti+5x7fe3zvPTtva0XWwvnK6IKODnJKhOamrPRTQX88&#10;XH06pcQHpkumjBYF3QhPz2cfP5w1dirGZmlUKRwBifbTxhZ0GYKdZpnnS1Ezf2Cs0DBK42oWsHVP&#10;WelYA/ZaZeM8P84a40rrDBfe4/SyM9JZ4pdS8HArpReBqIIitpC+Ln0X8ZvNztj0yTG7rHgfBvuH&#10;KGpWaVy6pbpkgZGVq/6iqivujDcyHHBTZ0bKiouUA7IZ5a+yuV8yK1IuEMfbrUz+/9Hym/WdI1WJ&#10;t4M8mtV4o594KVIKEkQbBME5RGqsnwJ7b4EO7RfTwmE49ziMubfS1fGPrAjs4NtsJQYV4Tg8zk/z&#10;k2OYOGyHo/FknOizF2/rfPgqTE3ioqAOT5iUZetrHxAJoAMkXuaNqsqrSqm0iWUjLpQja4YHVyHF&#10;CI89lNKkQSSHR3ki3rNF6q3/QjH+HLPcZ8BO6XidSAXWhxUV6pRIq7BRImKU/i4kBE6CvBEj41zo&#10;bZwJHVESGb3Hsce/RPUe5y4PeKSbjQ5b57rSxnUq7UtbPg/Syg4PkXbyjsvQLtpUWUdDoSxMuUH9&#10;ONO1obf8qoLe18yHO+bQd6gLzJJwi49UBo9k+hUlS+N+v3Ue8WgHWClp0McF9b9WzAlK1DeNRvk8&#10;mkxAG9JmcnSCeiNu17LYtehVfWFQOSNMLcvTMuKDGpbSmfoRI2ceb4WJaY67CxqG5UXopgtGFhfz&#10;eQKh1S0L1/re8kgdVY519tA+Mmf7Oo/NdmOGjmfTV+XeYaOnNvNVMLJKvRB17lTt9ceYSOXaj7Q4&#10;h3b3CfUyeGd/AAAA//8DAFBLAwQUAAYACAAAACEAFsEsQ90AAAAJAQAADwAAAGRycy9kb3ducmV2&#10;LnhtbEyPwU7DMAyG70i8Q2QkbluyqYy2NJ0ADS6cNhBnr8mSiMapmqwrb084wc2WP/3+/mY7+55N&#10;eowukITVUgDT1AXlyEj4eH9ZlMBiQlLYB9ISvnWEbXt91WCtwoX2ejokw3IIxRol2JSGmvPYWe0x&#10;LsOgKd9OYfSY8joarka85HDf87UQG+7RUf5gcdDPVndfh7OXsHsylelKHO2uVM5N8+fpzbxKeXsz&#10;Pz4AS3pOfzD86md1aLPTMZxJRdZLWBSiymge7tbAMlCtNvfAjhKKQgBvG/6/QfsDAAD//wMAUEsB&#10;Ai0AFAAGAAgAAAAhALaDOJL+AAAA4QEAABMAAAAAAAAAAAAAAAAAAAAAAFtDb250ZW50X1R5cGVz&#10;XS54bWxQSwECLQAUAAYACAAAACEAOP0h/9YAAACUAQAACwAAAAAAAAAAAAAAAAAvAQAAX3JlbHMv&#10;LnJlbHNQSwECLQAUAAYACAAAACEAfTkaEJwCAADABQAADgAAAAAAAAAAAAAAAAAuAgAAZHJzL2Uy&#10;b0RvYy54bWxQSwECLQAUAAYACAAAACEAFsEsQ90AAAAJAQAADwAAAAAAAAAAAAAAAAD2BAAAZHJz&#10;L2Rvd25yZXYueG1sUEsFBgAAAAAEAAQA8wAAAAAGAAAAAA==&#10;" fillcolor="white [3201]" strokeweight=".5pt">
                <v:textbox>
                  <w:txbxContent>
                    <w:p w:rsidR="006623D2" w:rsidRPr="006968E6" w:rsidRDefault="006623D2" w:rsidP="006968E6">
                      <w:pPr>
                        <w:shd w:val="clear" w:color="auto" w:fill="FBD4B4" w:themeFill="accent6" w:themeFillTint="66"/>
                        <w:jc w:val="center"/>
                        <w:rPr>
                          <w:rFonts w:ascii="Comic Sans MS" w:hAnsi="Comic Sans MS"/>
                          <w:b/>
                          <w:sz w:val="24"/>
                          <w:szCs w:val="24"/>
                        </w:rPr>
                      </w:pPr>
                      <w:r>
                        <w:rPr>
                          <w:rFonts w:ascii="Comic Sans MS" w:hAnsi="Comic Sans MS"/>
                          <w:b/>
                          <w:sz w:val="24"/>
                          <w:szCs w:val="24"/>
                        </w:rPr>
                        <w:t>II-</w:t>
                      </w:r>
                      <w:r w:rsidRPr="006968E6">
                        <w:rPr>
                          <w:rFonts w:ascii="Comic Sans MS" w:hAnsi="Comic Sans MS"/>
                          <w:b/>
                          <w:sz w:val="24"/>
                          <w:szCs w:val="24"/>
                        </w:rPr>
                        <w:t>ANALYSE DES DONNEES</w:t>
                      </w:r>
                    </w:p>
                  </w:txbxContent>
                </v:textbox>
              </v:shape>
            </w:pict>
          </mc:Fallback>
        </mc:AlternateContent>
      </w:r>
    </w:p>
    <w:p w:rsidR="001A5622" w:rsidRDefault="00F468C4">
      <w:pPr>
        <w:rPr>
          <w:rFonts w:ascii="Arial Narrow" w:hAnsi="Arial Narrow"/>
          <w:b/>
          <w:sz w:val="16"/>
          <w:szCs w:val="16"/>
          <w:u w:val="single"/>
        </w:rPr>
      </w:pPr>
      <w:r>
        <w:rPr>
          <w:noProof/>
          <w:lang w:eastAsia="fr-FR"/>
        </w:rPr>
        <mc:AlternateContent>
          <mc:Choice Requires="wps">
            <w:drawing>
              <wp:anchor distT="0" distB="0" distL="114300" distR="114300" simplePos="0" relativeHeight="251689984" behindDoc="0" locked="0" layoutInCell="1" allowOverlap="1" wp14:anchorId="3DF969E7" wp14:editId="2460A24E">
                <wp:simplePos x="0" y="0"/>
                <wp:positionH relativeFrom="column">
                  <wp:posOffset>-739775</wp:posOffset>
                </wp:positionH>
                <wp:positionV relativeFrom="paragraph">
                  <wp:posOffset>15875</wp:posOffset>
                </wp:positionV>
                <wp:extent cx="3538220" cy="10111740"/>
                <wp:effectExtent l="0" t="0" r="5080" b="3810"/>
                <wp:wrapNone/>
                <wp:docPr id="3" name="Zone de texte 3"/>
                <wp:cNvGraphicFramePr/>
                <a:graphic xmlns:a="http://schemas.openxmlformats.org/drawingml/2006/main">
                  <a:graphicData uri="http://schemas.microsoft.com/office/word/2010/wordprocessingShape">
                    <wps:wsp>
                      <wps:cNvSpPr txBox="1"/>
                      <wps:spPr>
                        <a:xfrm>
                          <a:off x="0" y="0"/>
                          <a:ext cx="3538220" cy="10111740"/>
                        </a:xfrm>
                        <a:prstGeom prst="rect">
                          <a:avLst/>
                        </a:prstGeom>
                        <a:solidFill>
                          <a:sysClr val="window" lastClr="FFFFFF"/>
                        </a:solidFill>
                        <a:ln w="6350">
                          <a:noFill/>
                        </a:ln>
                        <a:effectLst/>
                      </wps:spPr>
                      <wps:txbx>
                        <w:txbxContent>
                          <w:p w:rsidR="006623D2" w:rsidRDefault="006623D2"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1er  </w:t>
                            </w:r>
                          </w:p>
                          <w:p w:rsidR="006623D2" w:rsidRPr="006525A2" w:rsidRDefault="006623D2" w:rsidP="006525A2">
                            <w:pPr>
                              <w:spacing w:after="0" w:line="240" w:lineRule="auto"/>
                              <w:jc w:val="both"/>
                              <w:rPr>
                                <w:rFonts w:ascii="Arial Narrow" w:hAnsi="Arial Narrow"/>
                                <w:b/>
                                <w:sz w:val="16"/>
                                <w:szCs w:val="16"/>
                              </w:rPr>
                            </w:pPr>
                            <w:r>
                              <w:rPr>
                                <w:rFonts w:ascii="Century Gothic" w:hAnsi="Century Gothic"/>
                                <w:b/>
                                <w:sz w:val="16"/>
                                <w:szCs w:val="16"/>
                              </w:rPr>
                              <w:t xml:space="preserve">                   trimestre 2017 au 2</w:t>
                            </w:r>
                            <w:r>
                              <w:rPr>
                                <w:rFonts w:ascii="Century Gothic" w:hAnsi="Century Gothic"/>
                                <w:b/>
                                <w:sz w:val="16"/>
                                <w:szCs w:val="16"/>
                                <w:vertAlign w:val="superscript"/>
                              </w:rPr>
                              <w:t>ème</w:t>
                            </w:r>
                            <w:r>
                              <w:rPr>
                                <w:rFonts w:ascii="Century Gothic" w:hAnsi="Century Gothic"/>
                                <w:b/>
                                <w:sz w:val="16"/>
                                <w:szCs w:val="16"/>
                              </w:rPr>
                              <w:t xml:space="preserve">  trimestre 2018</w:t>
                            </w:r>
                          </w:p>
                          <w:p w:rsidR="006623D2" w:rsidRPr="006525A2" w:rsidRDefault="006623D2" w:rsidP="00BE06E8">
                            <w:pPr>
                              <w:spacing w:after="0"/>
                              <w:ind w:left="-142"/>
                              <w:jc w:val="both"/>
                              <w:rPr>
                                <w:rFonts w:ascii="Arial Narrow" w:hAnsi="Arial Narrow"/>
                                <w:b/>
                                <w:sz w:val="16"/>
                                <w:szCs w:val="16"/>
                                <w:u w:val="single"/>
                              </w:rPr>
                            </w:pPr>
                          </w:p>
                          <w:tbl>
                            <w:tblPr>
                              <w:tblStyle w:val="Grilledutableau1"/>
                              <w:tblW w:w="5493" w:type="dxa"/>
                              <w:jc w:val="center"/>
                              <w:tblInd w:w="-2153" w:type="dxa"/>
                              <w:tblLayout w:type="fixed"/>
                              <w:tblLook w:val="04A0" w:firstRow="1" w:lastRow="0" w:firstColumn="1" w:lastColumn="0" w:noHBand="0" w:noVBand="1"/>
                            </w:tblPr>
                            <w:tblGrid>
                              <w:gridCol w:w="1815"/>
                              <w:gridCol w:w="504"/>
                              <w:gridCol w:w="480"/>
                              <w:gridCol w:w="504"/>
                              <w:gridCol w:w="486"/>
                              <w:gridCol w:w="485"/>
                              <w:gridCol w:w="624"/>
                              <w:gridCol w:w="595"/>
                            </w:tblGrid>
                            <w:tr w:rsidR="006623D2" w:rsidRPr="00F442C1" w:rsidTr="008A17D1">
                              <w:trPr>
                                <w:trHeight w:val="168"/>
                                <w:jc w:val="center"/>
                              </w:trPr>
                              <w:tc>
                                <w:tcPr>
                                  <w:tcW w:w="1815" w:type="dxa"/>
                                  <w:vMerge w:val="restart"/>
                                </w:tcPr>
                                <w:p w:rsidR="006623D2" w:rsidRPr="00F442C1" w:rsidRDefault="006623D2" w:rsidP="006525A2">
                                  <w:pPr>
                                    <w:jc w:val="both"/>
                                    <w:rPr>
                                      <w:rFonts w:ascii="Arial Narrow" w:hAnsi="Arial Narrow"/>
                                      <w:sz w:val="14"/>
                                      <w:szCs w:val="14"/>
                                    </w:rPr>
                                  </w:pPr>
                                  <w:r w:rsidRPr="00F442C1">
                                    <w:rPr>
                                      <w:rFonts w:ascii="Arial Narrow" w:hAnsi="Arial Narrow"/>
                                      <w:sz w:val="14"/>
                                      <w:szCs w:val="14"/>
                                    </w:rPr>
                                    <w:t xml:space="preserve">                                           </w:t>
                                  </w:r>
                                </w:p>
                                <w:p w:rsidR="006623D2" w:rsidRPr="00F442C1" w:rsidRDefault="006623D2"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6623D2" w:rsidRPr="00F442C1" w:rsidRDefault="006623D2"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80" w:type="dxa"/>
                                  <w:vMerge w:val="restart"/>
                                  <w:vAlign w:val="bottom"/>
                                </w:tcPr>
                                <w:p w:rsidR="006623D2" w:rsidRPr="00F442C1" w:rsidRDefault="006623D2"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3T</w:t>
                                  </w:r>
                                  <w:r w:rsidRPr="00F442C1">
                                    <w:rPr>
                                      <w:rFonts w:ascii="Arial Narrow" w:hAnsi="Arial Narrow" w:cs="Calibri"/>
                                      <w:b/>
                                      <w:bCs/>
                                      <w:sz w:val="14"/>
                                      <w:szCs w:val="14"/>
                                      <w:lang w:eastAsia="fr-FR"/>
                                    </w:rPr>
                                    <w:t>17</w:t>
                                  </w:r>
                                </w:p>
                              </w:tc>
                              <w:tc>
                                <w:tcPr>
                                  <w:tcW w:w="504" w:type="dxa"/>
                                  <w:vMerge w:val="restart"/>
                                  <w:vAlign w:val="bottom"/>
                                </w:tcPr>
                                <w:p w:rsidR="006623D2" w:rsidRPr="00F442C1" w:rsidRDefault="006623D2" w:rsidP="009135FD">
                                  <w:pPr>
                                    <w:suppressOverlap/>
                                    <w:jc w:val="center"/>
                                    <w:rPr>
                                      <w:rFonts w:ascii="Arial Narrow" w:hAnsi="Arial Narrow" w:cs="Calibri"/>
                                      <w:b/>
                                      <w:bCs/>
                                      <w:color w:val="000000" w:themeColor="text1"/>
                                      <w:sz w:val="14"/>
                                      <w:szCs w:val="14"/>
                                      <w:lang w:eastAsia="fr-FR"/>
                                    </w:rPr>
                                  </w:pPr>
                                  <w:r>
                                    <w:rPr>
                                      <w:rFonts w:ascii="Arial Narrow" w:hAnsi="Arial Narrow"/>
                                      <w:b/>
                                      <w:sz w:val="14"/>
                                      <w:szCs w:val="14"/>
                                    </w:rPr>
                                    <w:t>4T</w:t>
                                  </w:r>
                                  <w:r w:rsidRPr="00F442C1">
                                    <w:rPr>
                                      <w:rFonts w:ascii="Arial Narrow" w:hAnsi="Arial Narrow"/>
                                      <w:b/>
                                      <w:sz w:val="14"/>
                                      <w:szCs w:val="14"/>
                                    </w:rPr>
                                    <w:t>17</w:t>
                                  </w:r>
                                </w:p>
                              </w:tc>
                              <w:tc>
                                <w:tcPr>
                                  <w:tcW w:w="486" w:type="dxa"/>
                                  <w:vMerge w:val="restart"/>
                                </w:tcPr>
                                <w:p w:rsidR="006623D2" w:rsidRPr="00F442C1" w:rsidRDefault="006623D2" w:rsidP="009135FD">
                                  <w:pPr>
                                    <w:jc w:val="right"/>
                                    <w:rPr>
                                      <w:rFonts w:ascii="Arial Narrow" w:hAnsi="Arial Narrow"/>
                                      <w:b/>
                                      <w:sz w:val="14"/>
                                      <w:szCs w:val="14"/>
                                    </w:rPr>
                                  </w:pPr>
                                </w:p>
                                <w:p w:rsidR="006623D2" w:rsidRPr="00F442C1" w:rsidRDefault="006623D2" w:rsidP="009135FD">
                                  <w:pPr>
                                    <w:jc w:val="right"/>
                                    <w:rPr>
                                      <w:rFonts w:ascii="Arial Narrow" w:hAnsi="Arial Narrow"/>
                                      <w:b/>
                                      <w:sz w:val="14"/>
                                      <w:szCs w:val="14"/>
                                    </w:rPr>
                                  </w:pPr>
                                  <w:r>
                                    <w:rPr>
                                      <w:rFonts w:ascii="Arial Narrow" w:hAnsi="Arial Narrow" w:cs="Calibri"/>
                                      <w:b/>
                                      <w:bCs/>
                                      <w:color w:val="000000" w:themeColor="text1"/>
                                      <w:sz w:val="14"/>
                                      <w:szCs w:val="14"/>
                                      <w:lang w:eastAsia="fr-FR"/>
                                    </w:rPr>
                                    <w:t>1T18</w:t>
                                  </w:r>
                                </w:p>
                              </w:tc>
                              <w:tc>
                                <w:tcPr>
                                  <w:tcW w:w="485" w:type="dxa"/>
                                  <w:vMerge w:val="restart"/>
                                </w:tcPr>
                                <w:p w:rsidR="006623D2" w:rsidRPr="00F442C1" w:rsidRDefault="006623D2" w:rsidP="007879C3">
                                  <w:pPr>
                                    <w:suppressOverlap/>
                                    <w:jc w:val="center"/>
                                    <w:rPr>
                                      <w:rFonts w:ascii="Arial Narrow" w:hAnsi="Arial Narrow" w:cs="Calibri"/>
                                      <w:b/>
                                      <w:bCs/>
                                      <w:color w:val="000000" w:themeColor="text1"/>
                                      <w:sz w:val="14"/>
                                      <w:szCs w:val="14"/>
                                      <w:lang w:eastAsia="fr-FR"/>
                                    </w:rPr>
                                  </w:pPr>
                                </w:p>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2T18</w:t>
                                  </w:r>
                                </w:p>
                              </w:tc>
                              <w:tc>
                                <w:tcPr>
                                  <w:tcW w:w="1219" w:type="dxa"/>
                                  <w:gridSpan w:val="2"/>
                                  <w:tcBorders>
                                    <w:bottom w:val="single" w:sz="4" w:space="0" w:color="auto"/>
                                  </w:tcBorders>
                                </w:tcPr>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6623D2" w:rsidRPr="00F442C1" w:rsidTr="008A17D1">
                              <w:trPr>
                                <w:trHeight w:val="144"/>
                                <w:jc w:val="center"/>
                              </w:trPr>
                              <w:tc>
                                <w:tcPr>
                                  <w:tcW w:w="1815" w:type="dxa"/>
                                  <w:vMerge/>
                                </w:tcPr>
                                <w:p w:rsidR="006623D2" w:rsidRPr="00F442C1" w:rsidRDefault="006623D2" w:rsidP="006525A2">
                                  <w:pPr>
                                    <w:jc w:val="both"/>
                                    <w:rPr>
                                      <w:rFonts w:ascii="Arial Narrow" w:hAnsi="Arial Narrow"/>
                                      <w:sz w:val="14"/>
                                      <w:szCs w:val="14"/>
                                    </w:rPr>
                                  </w:pPr>
                                </w:p>
                              </w:tc>
                              <w:tc>
                                <w:tcPr>
                                  <w:tcW w:w="504" w:type="dxa"/>
                                  <w:vMerge/>
                                  <w:vAlign w:val="bottom"/>
                                </w:tcPr>
                                <w:p w:rsidR="006623D2" w:rsidRDefault="006623D2" w:rsidP="006420C5">
                                  <w:pPr>
                                    <w:suppressOverlap/>
                                    <w:jc w:val="center"/>
                                    <w:rPr>
                                      <w:rFonts w:ascii="Arial Narrow" w:hAnsi="Arial Narrow" w:cs="Calibri"/>
                                      <w:b/>
                                      <w:bCs/>
                                      <w:sz w:val="14"/>
                                      <w:szCs w:val="14"/>
                                      <w:lang w:eastAsia="fr-FR"/>
                                    </w:rPr>
                                  </w:pPr>
                                </w:p>
                              </w:tc>
                              <w:tc>
                                <w:tcPr>
                                  <w:tcW w:w="480" w:type="dxa"/>
                                  <w:vMerge/>
                                  <w:vAlign w:val="bottom"/>
                                </w:tcPr>
                                <w:p w:rsidR="006623D2" w:rsidRDefault="006623D2" w:rsidP="006420C5">
                                  <w:pPr>
                                    <w:suppressOverlap/>
                                    <w:jc w:val="center"/>
                                    <w:rPr>
                                      <w:rFonts w:ascii="Arial Narrow" w:hAnsi="Arial Narrow" w:cs="Calibri"/>
                                      <w:b/>
                                      <w:bCs/>
                                      <w:sz w:val="14"/>
                                      <w:szCs w:val="14"/>
                                      <w:lang w:eastAsia="fr-FR"/>
                                    </w:rPr>
                                  </w:pPr>
                                </w:p>
                              </w:tc>
                              <w:tc>
                                <w:tcPr>
                                  <w:tcW w:w="504" w:type="dxa"/>
                                  <w:vMerge/>
                                  <w:vAlign w:val="bottom"/>
                                </w:tcPr>
                                <w:p w:rsidR="006623D2" w:rsidRDefault="006623D2" w:rsidP="009135FD">
                                  <w:pPr>
                                    <w:suppressOverlap/>
                                    <w:jc w:val="center"/>
                                    <w:rPr>
                                      <w:rFonts w:ascii="Arial Narrow" w:hAnsi="Arial Narrow" w:cs="Calibri"/>
                                      <w:b/>
                                      <w:bCs/>
                                      <w:color w:val="000000" w:themeColor="text1"/>
                                      <w:sz w:val="14"/>
                                      <w:szCs w:val="14"/>
                                      <w:lang w:eastAsia="fr-FR"/>
                                    </w:rPr>
                                  </w:pPr>
                                </w:p>
                              </w:tc>
                              <w:tc>
                                <w:tcPr>
                                  <w:tcW w:w="486" w:type="dxa"/>
                                  <w:vMerge/>
                                </w:tcPr>
                                <w:p w:rsidR="006623D2" w:rsidRPr="00F442C1" w:rsidRDefault="006623D2" w:rsidP="009135FD">
                                  <w:pPr>
                                    <w:jc w:val="right"/>
                                    <w:rPr>
                                      <w:rFonts w:ascii="Arial Narrow" w:hAnsi="Arial Narrow"/>
                                      <w:b/>
                                      <w:sz w:val="14"/>
                                      <w:szCs w:val="14"/>
                                    </w:rPr>
                                  </w:pPr>
                                </w:p>
                              </w:tc>
                              <w:tc>
                                <w:tcPr>
                                  <w:tcW w:w="485" w:type="dxa"/>
                                  <w:vMerge/>
                                </w:tcPr>
                                <w:p w:rsidR="006623D2" w:rsidRPr="00F442C1" w:rsidRDefault="006623D2" w:rsidP="007879C3">
                                  <w:pPr>
                                    <w:suppressOverlap/>
                                    <w:jc w:val="center"/>
                                    <w:rPr>
                                      <w:rFonts w:ascii="Arial Narrow" w:hAnsi="Arial Narrow" w:cs="Calibri"/>
                                      <w:b/>
                                      <w:bCs/>
                                      <w:color w:val="000000" w:themeColor="text1"/>
                                      <w:sz w:val="14"/>
                                      <w:szCs w:val="14"/>
                                      <w:lang w:eastAsia="fr-FR"/>
                                    </w:rPr>
                                  </w:pPr>
                                </w:p>
                              </w:tc>
                              <w:tc>
                                <w:tcPr>
                                  <w:tcW w:w="624" w:type="dxa"/>
                                  <w:tcBorders>
                                    <w:top w:val="single" w:sz="4" w:space="0" w:color="auto"/>
                                  </w:tcBorders>
                                </w:tcPr>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Trim</w:t>
                                  </w:r>
                                </w:p>
                              </w:tc>
                              <w:tc>
                                <w:tcPr>
                                  <w:tcW w:w="595" w:type="dxa"/>
                                  <w:tcBorders>
                                    <w:top w:val="single" w:sz="4" w:space="0" w:color="auto"/>
                                  </w:tcBorders>
                                </w:tcPr>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6623D2" w:rsidRPr="00F442C1" w:rsidTr="008A17D1">
                              <w:trPr>
                                <w:jc w:val="center"/>
                              </w:trPr>
                              <w:tc>
                                <w:tcPr>
                                  <w:tcW w:w="1815" w:type="dxa"/>
                                </w:tcPr>
                                <w:p w:rsidR="006623D2" w:rsidRDefault="006623D2" w:rsidP="005F4355">
                                  <w:pPr>
                                    <w:rPr>
                                      <w:rFonts w:ascii="Arial Narrow" w:hAnsi="Arial Narrow"/>
                                      <w:b/>
                                      <w:sz w:val="14"/>
                                      <w:szCs w:val="14"/>
                                    </w:rPr>
                                  </w:pPr>
                                </w:p>
                                <w:p w:rsidR="006623D2" w:rsidRPr="00F442C1" w:rsidRDefault="006623D2" w:rsidP="005F4355">
                                  <w:pPr>
                                    <w:rPr>
                                      <w:rFonts w:ascii="Arial Narrow" w:hAnsi="Arial Narrow"/>
                                      <w:b/>
                                      <w:sz w:val="14"/>
                                      <w:szCs w:val="14"/>
                                    </w:rPr>
                                  </w:pPr>
                                  <w:r>
                                    <w:rPr>
                                      <w:rFonts w:ascii="Arial Narrow" w:hAnsi="Arial Narrow"/>
                                      <w:b/>
                                      <w:sz w:val="14"/>
                                      <w:szCs w:val="14"/>
                                    </w:rPr>
                                    <w:t>C</w:t>
                                  </w:r>
                                  <w:r w:rsidRPr="00F442C1">
                                    <w:rPr>
                                      <w:rFonts w:ascii="Arial Narrow" w:hAnsi="Arial Narrow"/>
                                      <w:b/>
                                      <w:sz w:val="14"/>
                                      <w:szCs w:val="14"/>
                                    </w:rPr>
                                    <w:t xml:space="preserve">réation </w:t>
                                  </w:r>
                                </w:p>
                              </w:tc>
                              <w:tc>
                                <w:tcPr>
                                  <w:tcW w:w="504" w:type="dxa"/>
                                </w:tcPr>
                                <w:p w:rsidR="006623D2" w:rsidRPr="00F442C1"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sidRPr="00F442C1">
                                    <w:rPr>
                                      <w:rFonts w:ascii="Century" w:hAnsi="Century"/>
                                      <w:sz w:val="14"/>
                                      <w:szCs w:val="14"/>
                                    </w:rPr>
                                    <w:t>366</w:t>
                                  </w:r>
                                </w:p>
                              </w:tc>
                              <w:tc>
                                <w:tcPr>
                                  <w:tcW w:w="480" w:type="dxa"/>
                                </w:tcPr>
                                <w:p w:rsidR="006623D2" w:rsidRPr="00F442C1"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sidRPr="00F442C1">
                                    <w:rPr>
                                      <w:rFonts w:ascii="Arial Narrow" w:hAnsi="Arial Narrow"/>
                                      <w:sz w:val="14"/>
                                      <w:szCs w:val="14"/>
                                    </w:rPr>
                                    <w:t>340</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294</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472</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353</w:t>
                                  </w:r>
                                </w:p>
                              </w:tc>
                              <w:tc>
                                <w:tcPr>
                                  <w:tcW w:w="624" w:type="dxa"/>
                                </w:tcPr>
                                <w:p w:rsidR="006623D2" w:rsidRDefault="006623D2" w:rsidP="002F1752">
                                  <w:pPr>
                                    <w:jc w:val="right"/>
                                    <w:rPr>
                                      <w:rFonts w:ascii="Arial Narrow" w:hAnsi="Arial Narrow"/>
                                      <w:sz w:val="14"/>
                                      <w:szCs w:val="14"/>
                                    </w:rPr>
                                  </w:pPr>
                                </w:p>
                                <w:p w:rsidR="006623D2" w:rsidRPr="00F442C1" w:rsidRDefault="006623D2" w:rsidP="002F1752">
                                  <w:pPr>
                                    <w:jc w:val="right"/>
                                    <w:rPr>
                                      <w:rFonts w:ascii="Arial Narrow" w:hAnsi="Arial Narrow"/>
                                      <w:sz w:val="14"/>
                                      <w:szCs w:val="14"/>
                                    </w:rPr>
                                  </w:pPr>
                                  <w:r>
                                    <w:rPr>
                                      <w:rFonts w:ascii="Arial Narrow" w:hAnsi="Arial Narrow"/>
                                      <w:sz w:val="14"/>
                                      <w:szCs w:val="14"/>
                                    </w:rPr>
                                    <w:t>-33,00</w:t>
                                  </w:r>
                                </w:p>
                              </w:tc>
                              <w:tc>
                                <w:tcPr>
                                  <w:tcW w:w="595" w:type="dxa"/>
                                </w:tcPr>
                                <w:p w:rsidR="006623D2" w:rsidRDefault="006623D2" w:rsidP="006420C5">
                                  <w:pPr>
                                    <w:jc w:val="center"/>
                                    <w:rPr>
                                      <w:rFonts w:ascii="Arial Narrow" w:hAnsi="Arial Narrow"/>
                                      <w:sz w:val="14"/>
                                      <w:szCs w:val="14"/>
                                    </w:rPr>
                                  </w:pPr>
                                </w:p>
                                <w:p w:rsidR="006623D2" w:rsidRPr="00F442C1" w:rsidRDefault="006623D2" w:rsidP="006420C5">
                                  <w:pPr>
                                    <w:jc w:val="center"/>
                                    <w:rPr>
                                      <w:rFonts w:ascii="Arial Narrow" w:hAnsi="Arial Narrow"/>
                                      <w:sz w:val="14"/>
                                      <w:szCs w:val="14"/>
                                    </w:rPr>
                                  </w:pPr>
                                  <w:r>
                                    <w:rPr>
                                      <w:rFonts w:ascii="Arial Narrow" w:hAnsi="Arial Narrow"/>
                                      <w:sz w:val="14"/>
                                      <w:szCs w:val="14"/>
                                    </w:rPr>
                                    <w:t>-03,00</w:t>
                                  </w:r>
                                </w:p>
                              </w:tc>
                            </w:tr>
                            <w:tr w:rsidR="006623D2" w:rsidRPr="00F442C1" w:rsidTr="008A17D1">
                              <w:trPr>
                                <w:trHeight w:val="75"/>
                                <w:jc w:val="center"/>
                              </w:trPr>
                              <w:tc>
                                <w:tcPr>
                                  <w:tcW w:w="1815" w:type="dxa"/>
                                </w:tcPr>
                                <w:p w:rsidR="006623D2" w:rsidRDefault="006623D2" w:rsidP="006525A2">
                                  <w:pPr>
                                    <w:rPr>
                                      <w:rFonts w:ascii="Arial Narrow" w:hAnsi="Arial Narrow"/>
                                      <w:sz w:val="14"/>
                                      <w:szCs w:val="14"/>
                                    </w:rPr>
                                  </w:pPr>
                                </w:p>
                                <w:p w:rsidR="006623D2" w:rsidRPr="00F442C1" w:rsidRDefault="006623D2" w:rsidP="006525A2">
                                  <w:pPr>
                                    <w:rPr>
                                      <w:rFonts w:ascii="Arial Narrow" w:hAnsi="Arial Narrow"/>
                                      <w:sz w:val="14"/>
                                      <w:szCs w:val="14"/>
                                    </w:rPr>
                                  </w:pPr>
                                  <w:r>
                                    <w:rPr>
                                      <w:rFonts w:ascii="Arial Narrow" w:hAnsi="Arial Narrow"/>
                                      <w:sz w:val="14"/>
                                      <w:szCs w:val="14"/>
                                    </w:rPr>
                                    <w:t>M</w:t>
                                  </w:r>
                                  <w:r w:rsidRPr="00F442C1">
                                    <w:rPr>
                                      <w:rFonts w:ascii="Arial Narrow" w:hAnsi="Arial Narrow"/>
                                      <w:sz w:val="14"/>
                                      <w:szCs w:val="14"/>
                                    </w:rPr>
                                    <w:t>odification</w:t>
                                  </w:r>
                                </w:p>
                              </w:tc>
                              <w:tc>
                                <w:tcPr>
                                  <w:tcW w:w="504" w:type="dxa"/>
                                </w:tcPr>
                                <w:p w:rsidR="006623D2"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sidRPr="00F442C1">
                                    <w:rPr>
                                      <w:rFonts w:ascii="Century" w:hAnsi="Century"/>
                                      <w:sz w:val="14"/>
                                      <w:szCs w:val="14"/>
                                    </w:rPr>
                                    <w:t>53</w:t>
                                  </w:r>
                                </w:p>
                              </w:tc>
                              <w:tc>
                                <w:tcPr>
                                  <w:tcW w:w="480"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sidRPr="00F442C1">
                                    <w:rPr>
                                      <w:rFonts w:ascii="Arial Narrow" w:hAnsi="Arial Narrow"/>
                                      <w:sz w:val="14"/>
                                      <w:szCs w:val="14"/>
                                    </w:rPr>
                                    <w:t>57</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38</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70</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54</w:t>
                                  </w:r>
                                </w:p>
                              </w:tc>
                              <w:tc>
                                <w:tcPr>
                                  <w:tcW w:w="624"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-29,00</w:t>
                                  </w:r>
                                </w:p>
                              </w:tc>
                              <w:tc>
                                <w:tcPr>
                                  <w:tcW w:w="595" w:type="dxa"/>
                                </w:tcPr>
                                <w:p w:rsidR="006623D2" w:rsidRDefault="006623D2" w:rsidP="006420C5">
                                  <w:pPr>
                                    <w:rPr>
                                      <w:rFonts w:ascii="Arial Narrow" w:hAnsi="Arial Narrow"/>
                                      <w:sz w:val="14"/>
                                      <w:szCs w:val="14"/>
                                    </w:rPr>
                                  </w:pPr>
                                </w:p>
                                <w:p w:rsidR="006623D2" w:rsidRPr="00F442C1" w:rsidRDefault="006623D2" w:rsidP="006420C5">
                                  <w:pPr>
                                    <w:rPr>
                                      <w:rFonts w:ascii="Arial Narrow" w:hAnsi="Arial Narrow"/>
                                      <w:sz w:val="14"/>
                                      <w:szCs w:val="14"/>
                                    </w:rPr>
                                  </w:pPr>
                                  <w:r>
                                    <w:rPr>
                                      <w:rFonts w:ascii="Arial Narrow" w:hAnsi="Arial Narrow"/>
                                      <w:sz w:val="14"/>
                                      <w:szCs w:val="14"/>
                                    </w:rPr>
                                    <w:t>+01,00</w:t>
                                  </w:r>
                                </w:p>
                              </w:tc>
                            </w:tr>
                            <w:tr w:rsidR="006623D2" w:rsidRPr="00F442C1" w:rsidTr="004F5184">
                              <w:trPr>
                                <w:trHeight w:val="174"/>
                                <w:jc w:val="center"/>
                              </w:trPr>
                              <w:tc>
                                <w:tcPr>
                                  <w:tcW w:w="1815" w:type="dxa"/>
                                </w:tcPr>
                                <w:p w:rsidR="006623D2" w:rsidRPr="004F5184" w:rsidRDefault="006623D2" w:rsidP="006525A2">
                                  <w:pPr>
                                    <w:rPr>
                                      <w:rFonts w:ascii="Arial Narrow" w:hAnsi="Arial Narrow"/>
                                      <w:sz w:val="4"/>
                                      <w:szCs w:val="4"/>
                                    </w:rPr>
                                  </w:pPr>
                                </w:p>
                                <w:p w:rsidR="006623D2" w:rsidRDefault="006623D2" w:rsidP="004F5184">
                                  <w:pPr>
                                    <w:rPr>
                                      <w:rFonts w:ascii="Arial Narrow" w:hAnsi="Arial Narrow"/>
                                      <w:sz w:val="14"/>
                                      <w:szCs w:val="14"/>
                                    </w:rPr>
                                  </w:pPr>
                                </w:p>
                                <w:p w:rsidR="006623D2" w:rsidRPr="00F442C1" w:rsidRDefault="006623D2" w:rsidP="004F5184">
                                  <w:pPr>
                                    <w:rPr>
                                      <w:rFonts w:ascii="Arial Narrow" w:hAnsi="Arial Narrow"/>
                                      <w:sz w:val="14"/>
                                      <w:szCs w:val="14"/>
                                    </w:rPr>
                                  </w:pPr>
                                  <w:r w:rsidRPr="00F442C1">
                                    <w:rPr>
                                      <w:rFonts w:ascii="Arial Narrow" w:hAnsi="Arial Narrow"/>
                                      <w:sz w:val="14"/>
                                      <w:szCs w:val="14"/>
                                    </w:rPr>
                                    <w:t xml:space="preserve">cessation </w:t>
                                  </w:r>
                                  <w:r>
                                    <w:rPr>
                                      <w:rFonts w:ascii="Arial Narrow" w:hAnsi="Arial Narrow"/>
                                      <w:sz w:val="14"/>
                                      <w:szCs w:val="14"/>
                                    </w:rPr>
                                    <w:t>d’</w:t>
                                  </w:r>
                                  <w:r w:rsidRPr="00F442C1">
                                    <w:rPr>
                                      <w:rFonts w:ascii="Arial Narrow" w:hAnsi="Arial Narrow"/>
                                      <w:sz w:val="14"/>
                                      <w:szCs w:val="14"/>
                                    </w:rPr>
                                    <w:t>activités</w:t>
                                  </w:r>
                                  <w:r>
                                    <w:rPr>
                                      <w:rFonts w:ascii="Arial Narrow" w:hAnsi="Arial Narrow"/>
                                      <w:sz w:val="14"/>
                                      <w:szCs w:val="14"/>
                                    </w:rPr>
                                    <w:t xml:space="preserve"> </w:t>
                                  </w:r>
                                </w:p>
                              </w:tc>
                              <w:tc>
                                <w:tcPr>
                                  <w:tcW w:w="504" w:type="dxa"/>
                                </w:tcPr>
                                <w:p w:rsidR="006623D2" w:rsidRPr="00F442C1"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Pr>
                                      <w:rFonts w:ascii="Century" w:hAnsi="Century"/>
                                      <w:sz w:val="14"/>
                                      <w:szCs w:val="14"/>
                                    </w:rPr>
                                    <w:t>00</w:t>
                                  </w:r>
                                </w:p>
                              </w:tc>
                              <w:tc>
                                <w:tcPr>
                                  <w:tcW w:w="480" w:type="dxa"/>
                                </w:tcPr>
                                <w:p w:rsidR="006623D2" w:rsidRPr="00F442C1"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00</w:t>
                                  </w:r>
                                </w:p>
                              </w:tc>
                              <w:tc>
                                <w:tcPr>
                                  <w:tcW w:w="624" w:type="dxa"/>
                                </w:tcPr>
                                <w:p w:rsidR="006623D2" w:rsidRDefault="006623D2" w:rsidP="00A16F63">
                                  <w:pPr>
                                    <w:jc w:val="right"/>
                                    <w:rPr>
                                      <w:rFonts w:ascii="Arial Narrow" w:hAnsi="Arial Narrow"/>
                                      <w:sz w:val="14"/>
                                      <w:szCs w:val="14"/>
                                    </w:rPr>
                                  </w:pPr>
                                </w:p>
                                <w:p w:rsidR="006623D2" w:rsidRPr="00F442C1" w:rsidRDefault="006623D2" w:rsidP="004F5184">
                                  <w:pPr>
                                    <w:jc w:val="center"/>
                                    <w:rPr>
                                      <w:rFonts w:ascii="Arial Narrow" w:hAnsi="Arial Narrow"/>
                                      <w:sz w:val="14"/>
                                      <w:szCs w:val="14"/>
                                    </w:rPr>
                                  </w:pPr>
                                  <w:r>
                                    <w:rPr>
                                      <w:rFonts w:ascii="Arial Narrow" w:hAnsi="Arial Narrow"/>
                                      <w:sz w:val="14"/>
                                      <w:szCs w:val="14"/>
                                    </w:rPr>
                                    <w:t>0</w:t>
                                  </w:r>
                                </w:p>
                              </w:tc>
                              <w:tc>
                                <w:tcPr>
                                  <w:tcW w:w="59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00,00</w:t>
                                  </w:r>
                                </w:p>
                              </w:tc>
                            </w:tr>
                            <w:tr w:rsidR="006623D2" w:rsidRPr="00F442C1" w:rsidTr="004F5184">
                              <w:trPr>
                                <w:trHeight w:val="252"/>
                                <w:jc w:val="center"/>
                              </w:trPr>
                              <w:tc>
                                <w:tcPr>
                                  <w:tcW w:w="1815" w:type="dxa"/>
                                </w:tcPr>
                                <w:p w:rsidR="006623D2" w:rsidRDefault="006623D2" w:rsidP="006525A2">
                                  <w:pPr>
                                    <w:rPr>
                                      <w:rFonts w:ascii="Arial Narrow" w:hAnsi="Arial Narrow"/>
                                      <w:sz w:val="14"/>
                                      <w:szCs w:val="14"/>
                                    </w:rPr>
                                  </w:pPr>
                                </w:p>
                                <w:p w:rsidR="006623D2" w:rsidRDefault="006623D2" w:rsidP="006525A2">
                                  <w:pPr>
                                    <w:rPr>
                                      <w:rFonts w:ascii="Arial Narrow" w:hAnsi="Arial Narrow"/>
                                      <w:sz w:val="14"/>
                                      <w:szCs w:val="14"/>
                                    </w:rPr>
                                  </w:pPr>
                                  <w:r>
                                    <w:rPr>
                                      <w:rFonts w:ascii="Arial Narrow" w:hAnsi="Arial Narrow"/>
                                      <w:sz w:val="14"/>
                                      <w:szCs w:val="14"/>
                                    </w:rPr>
                                    <w:t>Dissolution d’entreprises</w:t>
                                  </w:r>
                                </w:p>
                              </w:tc>
                              <w:tc>
                                <w:tcPr>
                                  <w:tcW w:w="504" w:type="dxa"/>
                                </w:tcPr>
                                <w:p w:rsidR="006623D2" w:rsidRPr="00F442C1" w:rsidRDefault="006623D2" w:rsidP="006623D2">
                                  <w:pPr>
                                    <w:jc w:val="right"/>
                                    <w:rPr>
                                      <w:rFonts w:ascii="Century" w:hAnsi="Century"/>
                                      <w:sz w:val="14"/>
                                      <w:szCs w:val="14"/>
                                    </w:rPr>
                                  </w:pPr>
                                </w:p>
                                <w:p w:rsidR="006623D2" w:rsidRPr="00F442C1" w:rsidRDefault="006623D2" w:rsidP="006623D2">
                                  <w:pPr>
                                    <w:jc w:val="right"/>
                                    <w:rPr>
                                      <w:rFonts w:ascii="Century" w:hAnsi="Century"/>
                                      <w:sz w:val="14"/>
                                      <w:szCs w:val="14"/>
                                    </w:rPr>
                                  </w:pPr>
                                  <w:r w:rsidRPr="00F442C1">
                                    <w:rPr>
                                      <w:rFonts w:ascii="Century" w:hAnsi="Century"/>
                                      <w:sz w:val="14"/>
                                      <w:szCs w:val="14"/>
                                    </w:rPr>
                                    <w:t>02</w:t>
                                  </w:r>
                                </w:p>
                              </w:tc>
                              <w:tc>
                                <w:tcPr>
                                  <w:tcW w:w="480" w:type="dxa"/>
                                </w:tcPr>
                                <w:p w:rsidR="006623D2" w:rsidRPr="00F442C1"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sidRPr="00F442C1">
                                    <w:rPr>
                                      <w:rFonts w:ascii="Arial Narrow" w:hAnsi="Arial Narrow"/>
                                      <w:sz w:val="14"/>
                                      <w:szCs w:val="14"/>
                                    </w:rPr>
                                    <w:t>02</w:t>
                                  </w:r>
                                </w:p>
                              </w:tc>
                              <w:tc>
                                <w:tcPr>
                                  <w:tcW w:w="504"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04</w:t>
                                  </w:r>
                                </w:p>
                              </w:tc>
                              <w:tc>
                                <w:tcPr>
                                  <w:tcW w:w="486"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05</w:t>
                                  </w:r>
                                </w:p>
                              </w:tc>
                              <w:tc>
                                <w:tcPr>
                                  <w:tcW w:w="485"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05</w:t>
                                  </w:r>
                                </w:p>
                              </w:tc>
                              <w:tc>
                                <w:tcPr>
                                  <w:tcW w:w="624" w:type="dxa"/>
                                </w:tcPr>
                                <w:p w:rsidR="006623D2" w:rsidRDefault="006623D2" w:rsidP="006623D2">
                                  <w:pPr>
                                    <w:jc w:val="right"/>
                                    <w:rPr>
                                      <w:rFonts w:ascii="Arial Narrow" w:hAnsi="Arial Narrow"/>
                                      <w:sz w:val="14"/>
                                      <w:szCs w:val="14"/>
                                    </w:rPr>
                                  </w:pPr>
                                </w:p>
                                <w:p w:rsidR="006623D2" w:rsidRPr="00F442C1" w:rsidRDefault="006623D2" w:rsidP="004F5184">
                                  <w:pPr>
                                    <w:jc w:val="center"/>
                                    <w:rPr>
                                      <w:rFonts w:ascii="Arial Narrow" w:hAnsi="Arial Narrow"/>
                                      <w:sz w:val="14"/>
                                      <w:szCs w:val="14"/>
                                    </w:rPr>
                                  </w:pPr>
                                  <w:r>
                                    <w:rPr>
                                      <w:rFonts w:ascii="Arial Narrow" w:hAnsi="Arial Narrow"/>
                                      <w:sz w:val="14"/>
                                      <w:szCs w:val="14"/>
                                    </w:rPr>
                                    <w:t>00,00</w:t>
                                  </w:r>
                                </w:p>
                              </w:tc>
                              <w:tc>
                                <w:tcPr>
                                  <w:tcW w:w="595"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-33,00</w:t>
                                  </w:r>
                                </w:p>
                              </w:tc>
                            </w:tr>
                            <w:tr w:rsidR="006623D2" w:rsidRPr="00F442C1" w:rsidTr="008A17D1">
                              <w:trPr>
                                <w:trHeight w:val="75"/>
                                <w:jc w:val="center"/>
                              </w:trPr>
                              <w:tc>
                                <w:tcPr>
                                  <w:tcW w:w="1815" w:type="dxa"/>
                                </w:tcPr>
                                <w:p w:rsidR="006623D2" w:rsidRDefault="006623D2" w:rsidP="006525A2">
                                  <w:pPr>
                                    <w:rPr>
                                      <w:rFonts w:ascii="Arial Narrow" w:hAnsi="Arial Narrow"/>
                                      <w:sz w:val="14"/>
                                      <w:szCs w:val="14"/>
                                    </w:rPr>
                                  </w:pPr>
                                </w:p>
                                <w:p w:rsidR="006623D2" w:rsidRPr="00F442C1" w:rsidRDefault="006623D2"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6623D2"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sidRPr="00F442C1">
                                    <w:rPr>
                                      <w:rFonts w:ascii="Century" w:hAnsi="Century"/>
                                      <w:sz w:val="14"/>
                                      <w:szCs w:val="14"/>
                                    </w:rPr>
                                    <w:t>00</w:t>
                                  </w:r>
                                </w:p>
                              </w:tc>
                              <w:tc>
                                <w:tcPr>
                                  <w:tcW w:w="480"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sidRPr="00F442C1">
                                    <w:rPr>
                                      <w:rFonts w:ascii="Arial Narrow" w:hAnsi="Arial Narrow"/>
                                      <w:sz w:val="14"/>
                                      <w:szCs w:val="14"/>
                                    </w:rPr>
                                    <w:t>00</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02</w:t>
                                  </w:r>
                                </w:p>
                              </w:tc>
                              <w:tc>
                                <w:tcPr>
                                  <w:tcW w:w="624"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+100</w:t>
                                  </w:r>
                                </w:p>
                              </w:tc>
                              <w:tc>
                                <w:tcPr>
                                  <w:tcW w:w="59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+100</w:t>
                                  </w:r>
                                </w:p>
                              </w:tc>
                            </w:tr>
                            <w:tr w:rsidR="006623D2" w:rsidRPr="00F442C1" w:rsidTr="008A17D1">
                              <w:trPr>
                                <w:trHeight w:val="75"/>
                                <w:jc w:val="center"/>
                              </w:trPr>
                              <w:tc>
                                <w:tcPr>
                                  <w:tcW w:w="1815" w:type="dxa"/>
                                </w:tcPr>
                                <w:p w:rsidR="006623D2" w:rsidRDefault="006623D2" w:rsidP="006525A2">
                                  <w:pPr>
                                    <w:jc w:val="both"/>
                                    <w:rPr>
                                      <w:rFonts w:ascii="Arial Narrow" w:hAnsi="Arial Narrow"/>
                                      <w:b/>
                                      <w:sz w:val="14"/>
                                      <w:szCs w:val="14"/>
                                    </w:rPr>
                                  </w:pPr>
                                </w:p>
                                <w:p w:rsidR="006623D2" w:rsidRPr="00F442C1" w:rsidRDefault="006623D2"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6623D2" w:rsidRPr="003F5835"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sidRPr="003F5835">
                                    <w:rPr>
                                      <w:rFonts w:ascii="Arial Narrow" w:hAnsi="Arial Narrow"/>
                                      <w:b/>
                                      <w:sz w:val="14"/>
                                      <w:szCs w:val="14"/>
                                    </w:rPr>
                                    <w:t>421</w:t>
                                  </w:r>
                                </w:p>
                              </w:tc>
                              <w:tc>
                                <w:tcPr>
                                  <w:tcW w:w="480" w:type="dxa"/>
                                </w:tcPr>
                                <w:p w:rsidR="006623D2" w:rsidRPr="003F5835"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sidRPr="003F5835">
                                    <w:rPr>
                                      <w:rFonts w:ascii="Arial Narrow" w:hAnsi="Arial Narrow"/>
                                      <w:b/>
                                      <w:sz w:val="14"/>
                                      <w:szCs w:val="14"/>
                                    </w:rPr>
                                    <w:t>399</w:t>
                                  </w:r>
                                </w:p>
                              </w:tc>
                              <w:tc>
                                <w:tcPr>
                                  <w:tcW w:w="504" w:type="dxa"/>
                                </w:tcPr>
                                <w:p w:rsidR="006623D2" w:rsidRPr="003F5835"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sidRPr="003F5835">
                                    <w:rPr>
                                      <w:rFonts w:ascii="Arial Narrow" w:hAnsi="Arial Narrow"/>
                                      <w:b/>
                                      <w:sz w:val="14"/>
                                      <w:szCs w:val="14"/>
                                    </w:rPr>
                                    <w:t>336</w:t>
                                  </w:r>
                                </w:p>
                              </w:tc>
                              <w:tc>
                                <w:tcPr>
                                  <w:tcW w:w="486" w:type="dxa"/>
                                </w:tcPr>
                                <w:p w:rsidR="006623D2"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Pr>
                                      <w:rFonts w:ascii="Arial Narrow" w:hAnsi="Arial Narrow"/>
                                      <w:b/>
                                      <w:sz w:val="14"/>
                                      <w:szCs w:val="14"/>
                                    </w:rPr>
                                    <w:t>547</w:t>
                                  </w:r>
                                </w:p>
                              </w:tc>
                              <w:tc>
                                <w:tcPr>
                                  <w:tcW w:w="485" w:type="dxa"/>
                                </w:tcPr>
                                <w:p w:rsidR="006623D2" w:rsidRDefault="006623D2" w:rsidP="00A16F63">
                                  <w:pPr>
                                    <w:jc w:val="right"/>
                                    <w:rPr>
                                      <w:rFonts w:ascii="Arial Narrow" w:hAnsi="Arial Narrow"/>
                                      <w:b/>
                                      <w:sz w:val="14"/>
                                      <w:szCs w:val="14"/>
                                    </w:rPr>
                                  </w:pPr>
                                </w:p>
                                <w:p w:rsidR="006623D2" w:rsidRPr="003F5835" w:rsidRDefault="006623D2" w:rsidP="00A16F63">
                                  <w:pPr>
                                    <w:jc w:val="right"/>
                                    <w:rPr>
                                      <w:rFonts w:ascii="Arial Narrow" w:hAnsi="Arial Narrow"/>
                                      <w:b/>
                                      <w:sz w:val="14"/>
                                      <w:szCs w:val="14"/>
                                    </w:rPr>
                                  </w:pPr>
                                  <w:r>
                                    <w:rPr>
                                      <w:rFonts w:ascii="Arial Narrow" w:hAnsi="Arial Narrow"/>
                                      <w:b/>
                                      <w:sz w:val="14"/>
                                      <w:szCs w:val="14"/>
                                    </w:rPr>
                                    <w:t>414</w:t>
                                  </w:r>
                                </w:p>
                              </w:tc>
                              <w:tc>
                                <w:tcPr>
                                  <w:tcW w:w="624" w:type="dxa"/>
                                </w:tcPr>
                                <w:p w:rsidR="006623D2" w:rsidRDefault="006623D2" w:rsidP="00A16F63">
                                  <w:pPr>
                                    <w:jc w:val="right"/>
                                    <w:rPr>
                                      <w:rFonts w:ascii="Arial Narrow" w:hAnsi="Arial Narrow"/>
                                      <w:b/>
                                      <w:sz w:val="14"/>
                                      <w:szCs w:val="14"/>
                                    </w:rPr>
                                  </w:pPr>
                                </w:p>
                                <w:p w:rsidR="006623D2" w:rsidRPr="003F5835" w:rsidRDefault="006623D2" w:rsidP="00A16F63">
                                  <w:pPr>
                                    <w:jc w:val="right"/>
                                    <w:rPr>
                                      <w:rFonts w:ascii="Arial Narrow" w:hAnsi="Arial Narrow"/>
                                      <w:b/>
                                      <w:sz w:val="14"/>
                                      <w:szCs w:val="14"/>
                                    </w:rPr>
                                  </w:pPr>
                                  <w:r>
                                    <w:rPr>
                                      <w:rFonts w:ascii="Arial Narrow" w:hAnsi="Arial Narrow"/>
                                      <w:b/>
                                      <w:sz w:val="14"/>
                                      <w:szCs w:val="14"/>
                                    </w:rPr>
                                    <w:t>-32,00</w:t>
                                  </w:r>
                                </w:p>
                              </w:tc>
                              <w:tc>
                                <w:tcPr>
                                  <w:tcW w:w="595" w:type="dxa"/>
                                </w:tcPr>
                                <w:p w:rsidR="006623D2" w:rsidRDefault="006623D2" w:rsidP="00A16F63">
                                  <w:pPr>
                                    <w:jc w:val="right"/>
                                    <w:rPr>
                                      <w:rFonts w:ascii="Arial Narrow" w:hAnsi="Arial Narrow"/>
                                      <w:b/>
                                      <w:sz w:val="14"/>
                                      <w:szCs w:val="14"/>
                                    </w:rPr>
                                  </w:pPr>
                                </w:p>
                                <w:p w:rsidR="006623D2" w:rsidRPr="003F5835" w:rsidRDefault="006623D2" w:rsidP="00A16F63">
                                  <w:pPr>
                                    <w:jc w:val="right"/>
                                    <w:rPr>
                                      <w:rFonts w:ascii="Arial Narrow" w:hAnsi="Arial Narrow"/>
                                      <w:b/>
                                      <w:sz w:val="14"/>
                                      <w:szCs w:val="14"/>
                                    </w:rPr>
                                  </w:pPr>
                                  <w:r>
                                    <w:rPr>
                                      <w:rFonts w:ascii="Arial Narrow" w:hAnsi="Arial Narrow"/>
                                      <w:b/>
                                      <w:sz w:val="14"/>
                                      <w:szCs w:val="14"/>
                                    </w:rPr>
                                    <w:t>-01,00</w:t>
                                  </w:r>
                                </w:p>
                              </w:tc>
                            </w:tr>
                          </w:tbl>
                          <w:p w:rsidR="006623D2" w:rsidRPr="003B73C0" w:rsidRDefault="006623D2"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3B73C0" w:rsidRDefault="006623D2" w:rsidP="00FA3DB4">
                            <w:pPr>
                              <w:spacing w:after="0" w:line="240" w:lineRule="auto"/>
                              <w:jc w:val="both"/>
                              <w:rPr>
                                <w:rFonts w:ascii="Arial Narrow" w:hAnsi="Arial Narrow"/>
                                <w:sz w:val="10"/>
                                <w:szCs w:val="10"/>
                              </w:rPr>
                            </w:pPr>
                          </w:p>
                          <w:p w:rsidR="006623D2" w:rsidRDefault="006623D2" w:rsidP="00D310DF">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414</w:t>
                            </w:r>
                            <w:r w:rsidRPr="0025224C">
                              <w:rPr>
                                <w:rFonts w:ascii="Arial Narrow" w:hAnsi="Arial Narrow"/>
                                <w:sz w:val="20"/>
                                <w:szCs w:val="20"/>
                              </w:rPr>
                              <w:t xml:space="preserve"> dossiers </w:t>
                            </w:r>
                            <w:r>
                              <w:rPr>
                                <w:rFonts w:ascii="Arial Narrow" w:hAnsi="Arial Narrow"/>
                                <w:sz w:val="20"/>
                                <w:szCs w:val="20"/>
                              </w:rPr>
                              <w:t xml:space="preserve">traités, </w:t>
                            </w:r>
                            <w:r>
                              <w:rPr>
                                <w:rFonts w:ascii="Arial Narrow" w:hAnsi="Arial Narrow"/>
                                <w:b/>
                                <w:sz w:val="20"/>
                                <w:szCs w:val="20"/>
                              </w:rPr>
                              <w:t>353</w:t>
                            </w:r>
                            <w:r w:rsidRPr="005C539B">
                              <w:rPr>
                                <w:rFonts w:ascii="Arial Narrow" w:hAnsi="Arial Narrow"/>
                                <w:b/>
                                <w:sz w:val="20"/>
                                <w:szCs w:val="20"/>
                              </w:rPr>
                              <w:t xml:space="preserve"> </w:t>
                            </w:r>
                            <w:r>
                              <w:rPr>
                                <w:rFonts w:ascii="Arial Narrow" w:hAnsi="Arial Narrow"/>
                                <w:sz w:val="20"/>
                                <w:szCs w:val="20"/>
                              </w:rPr>
                              <w:t>concernent les formalités de création des unités économiques, 54 dossiers de modification, 05 dossiers de dissolution d’entreprises et 02 dossiers de suretés/nantissements.</w:t>
                            </w:r>
                          </w:p>
                          <w:p w:rsidR="006623D2" w:rsidRPr="007226BB" w:rsidRDefault="006623D2" w:rsidP="00D310DF">
                            <w:pPr>
                              <w:spacing w:after="0" w:line="240" w:lineRule="auto"/>
                              <w:jc w:val="both"/>
                              <w:rPr>
                                <w:rFonts w:ascii="Arial Narrow" w:hAnsi="Arial Narrow"/>
                                <w:sz w:val="10"/>
                                <w:szCs w:val="10"/>
                              </w:rPr>
                            </w:pPr>
                          </w:p>
                          <w:p w:rsidR="006623D2" w:rsidRPr="00FF537F" w:rsidRDefault="006623D2" w:rsidP="00D310DF">
                            <w:pPr>
                              <w:spacing w:after="0" w:line="240" w:lineRule="auto"/>
                              <w:jc w:val="both"/>
                              <w:rPr>
                                <w:rFonts w:ascii="Arial Narrow" w:hAnsi="Arial Narrow"/>
                                <w:sz w:val="10"/>
                                <w:szCs w:val="10"/>
                              </w:rPr>
                            </w:pPr>
                          </w:p>
                          <w:p w:rsidR="006623D2" w:rsidRDefault="006623D2" w:rsidP="00D310DF">
                            <w:pPr>
                              <w:spacing w:after="0" w:line="240" w:lineRule="auto"/>
                              <w:jc w:val="both"/>
                              <w:rPr>
                                <w:rFonts w:ascii="Arial Narrow" w:hAnsi="Arial Narrow"/>
                                <w:sz w:val="20"/>
                                <w:szCs w:val="20"/>
                              </w:rPr>
                            </w:pPr>
                            <w:r>
                              <w:rPr>
                                <w:rFonts w:ascii="Arial Narrow" w:hAnsi="Arial Narrow"/>
                                <w:sz w:val="20"/>
                                <w:szCs w:val="20"/>
                              </w:rPr>
                              <w:t>Contrairement au 2</w:t>
                            </w:r>
                            <w:r w:rsidRPr="0052211C">
                              <w:rPr>
                                <w:rFonts w:ascii="Arial Narrow" w:hAnsi="Arial Narrow"/>
                                <w:sz w:val="20"/>
                                <w:szCs w:val="20"/>
                                <w:vertAlign w:val="superscript"/>
                              </w:rPr>
                              <w:t>ème</w:t>
                            </w:r>
                            <w:r>
                              <w:rPr>
                                <w:rFonts w:ascii="Arial Narrow" w:hAnsi="Arial Narrow"/>
                                <w:sz w:val="20"/>
                                <w:szCs w:val="20"/>
                              </w:rPr>
                              <w:t xml:space="preserve">  trimestre de l’année présidente où sur les 421 dossiers traités, on compte 366 dossiers de création, 53 de modification et 02</w:t>
                            </w:r>
                            <w:r w:rsidRPr="000D25C5">
                              <w:rPr>
                                <w:rFonts w:ascii="Arial Narrow" w:hAnsi="Arial Narrow"/>
                                <w:sz w:val="20"/>
                                <w:szCs w:val="20"/>
                              </w:rPr>
                              <w:t xml:space="preserve"> de cessation/radiation</w:t>
                            </w:r>
                            <w:r>
                              <w:rPr>
                                <w:rFonts w:ascii="Arial Narrow" w:hAnsi="Arial Narrow"/>
                                <w:sz w:val="20"/>
                                <w:szCs w:val="20"/>
                              </w:rPr>
                              <w:t>.</w:t>
                            </w:r>
                          </w:p>
                          <w:p w:rsidR="006623D2" w:rsidRDefault="006623D2" w:rsidP="00D310DF">
                            <w:pPr>
                              <w:spacing w:after="0" w:line="240" w:lineRule="auto"/>
                              <w:jc w:val="both"/>
                              <w:rPr>
                                <w:rFonts w:ascii="Arial Narrow" w:hAnsi="Arial Narrow"/>
                                <w:sz w:val="20"/>
                                <w:szCs w:val="20"/>
                              </w:rPr>
                            </w:pPr>
                          </w:p>
                          <w:p w:rsidR="006623D2" w:rsidRDefault="006623D2" w:rsidP="00D310DF">
                            <w:pPr>
                              <w:spacing w:after="0" w:line="240" w:lineRule="auto"/>
                              <w:jc w:val="both"/>
                              <w:rPr>
                                <w:rFonts w:ascii="Arial Narrow" w:hAnsi="Arial Narrow"/>
                                <w:sz w:val="20"/>
                                <w:szCs w:val="20"/>
                              </w:rPr>
                            </w:pPr>
                            <w:r>
                              <w:rPr>
                                <w:rFonts w:ascii="Arial Narrow" w:hAnsi="Arial Narrow"/>
                                <w:sz w:val="20"/>
                                <w:szCs w:val="20"/>
                              </w:rPr>
                              <w:t>Quant au nombre de dossiers traités,  on constate une diminution de 07 dossiers</w:t>
                            </w:r>
                            <w:r w:rsidRPr="00AB08D2">
                              <w:rPr>
                                <w:rFonts w:ascii="Arial Narrow" w:hAnsi="Arial Narrow"/>
                                <w:sz w:val="20"/>
                                <w:szCs w:val="20"/>
                              </w:rPr>
                              <w:t xml:space="preserve"> </w:t>
                            </w:r>
                            <w:r>
                              <w:rPr>
                                <w:rFonts w:ascii="Arial Narrow" w:hAnsi="Arial Narrow"/>
                                <w:sz w:val="20"/>
                                <w:szCs w:val="20"/>
                              </w:rPr>
                              <w:t xml:space="preserve">au cours de ce trimestre par rapport à la même période de l’année 2017, représentant une variation annuelle en baisse de 01,66% et également une chute de 13 dossiers de création traités, soit une baisse de 03,55%. </w:t>
                            </w:r>
                          </w:p>
                          <w:p w:rsidR="006623D2" w:rsidRPr="00FF537F" w:rsidRDefault="006623D2" w:rsidP="00D310DF">
                            <w:pPr>
                              <w:spacing w:after="0" w:line="240" w:lineRule="auto"/>
                              <w:jc w:val="both"/>
                              <w:rPr>
                                <w:rFonts w:ascii="Arial Narrow" w:hAnsi="Arial Narrow"/>
                                <w:sz w:val="10"/>
                                <w:szCs w:val="10"/>
                              </w:rPr>
                            </w:pP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Toutefois, qu’au cours de ce 2</w:t>
                            </w:r>
                            <w:r>
                              <w:rPr>
                                <w:rFonts w:ascii="Arial Narrow" w:hAnsi="Arial Narrow"/>
                                <w:sz w:val="20"/>
                                <w:szCs w:val="20"/>
                                <w:vertAlign w:val="superscript"/>
                              </w:rPr>
                              <w:t>ème</w:t>
                            </w:r>
                            <w:r>
                              <w:rPr>
                                <w:rFonts w:ascii="Arial Narrow" w:hAnsi="Arial Narrow"/>
                                <w:sz w:val="20"/>
                                <w:szCs w:val="20"/>
                              </w:rPr>
                              <w:t xml:space="preserve"> trimestre, le nombre  de dossiers de création traités a chuté de 119 par rapport au 1</w:t>
                            </w:r>
                            <w:r w:rsidRPr="00393ED8">
                              <w:rPr>
                                <w:rFonts w:ascii="Arial Narrow" w:hAnsi="Arial Narrow"/>
                                <w:sz w:val="20"/>
                                <w:szCs w:val="20"/>
                                <w:vertAlign w:val="superscript"/>
                              </w:rPr>
                              <w:t>er</w:t>
                            </w:r>
                            <w:r>
                              <w:rPr>
                                <w:rFonts w:ascii="Arial Narrow" w:hAnsi="Arial Narrow"/>
                                <w:sz w:val="20"/>
                                <w:szCs w:val="20"/>
                              </w:rPr>
                              <w:t xml:space="preserve">  trimestre 2018, soit une variation trimestrielle en baisse de : 25,21%.</w:t>
                            </w:r>
                          </w:p>
                          <w:p w:rsidR="006623D2" w:rsidRDefault="006623D2" w:rsidP="00FA3DB4">
                            <w:pPr>
                              <w:spacing w:after="0" w:line="240" w:lineRule="auto"/>
                              <w:jc w:val="both"/>
                              <w:rPr>
                                <w:rFonts w:ascii="Arial Narrow" w:hAnsi="Arial Narrow"/>
                                <w:sz w:val="16"/>
                                <w:szCs w:val="16"/>
                              </w:rPr>
                            </w:pPr>
                          </w:p>
                          <w:p w:rsidR="006623D2" w:rsidRPr="009170BF" w:rsidRDefault="006623D2" w:rsidP="00FA3DB4">
                            <w:pPr>
                              <w:spacing w:after="0" w:line="240" w:lineRule="auto"/>
                              <w:jc w:val="both"/>
                              <w:rPr>
                                <w:rFonts w:ascii="Arial Narrow" w:hAnsi="Arial Narrow"/>
                                <w:sz w:val="16"/>
                                <w:szCs w:val="16"/>
                              </w:rPr>
                            </w:pPr>
                            <w:r w:rsidRPr="009170BF">
                              <w:rPr>
                                <w:rFonts w:ascii="Arial Narrow" w:hAnsi="Arial Narrow"/>
                                <w:sz w:val="20"/>
                                <w:szCs w:val="20"/>
                              </w:rPr>
                              <w:t>Notons qu</w:t>
                            </w:r>
                            <w:r>
                              <w:rPr>
                                <w:rFonts w:ascii="Arial Narrow" w:hAnsi="Arial Narrow"/>
                                <w:sz w:val="20"/>
                                <w:szCs w:val="20"/>
                              </w:rPr>
                              <w:t>e les formalités de modification concernent le plus souvent:</w:t>
                            </w: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 xml:space="preserve">- l’augmentation du capital  social ; </w:t>
                            </w: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 xml:space="preserve">- le changement des gérants ou de l’enseigne; </w:t>
                            </w: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 l’adjonction d’activités…</w:t>
                            </w:r>
                          </w:p>
                          <w:p w:rsidR="006623D2" w:rsidRPr="00A82D03" w:rsidRDefault="006623D2"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6623D2" w:rsidRPr="007B73E1" w:rsidRDefault="006623D2" w:rsidP="00BE06E8">
                            <w:pPr>
                              <w:spacing w:after="0"/>
                              <w:ind w:left="-142"/>
                              <w:jc w:val="both"/>
                              <w:rPr>
                                <w:rFonts w:ascii="Arial Narrow" w:hAnsi="Arial Narrow"/>
                                <w:b/>
                                <w:sz w:val="10"/>
                                <w:szCs w:val="10"/>
                              </w:rPr>
                            </w:pPr>
                          </w:p>
                          <w:p w:rsidR="006623D2" w:rsidRPr="00A82D03" w:rsidRDefault="006623D2"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6623D2" w:rsidRPr="007047AD" w:rsidTr="007047AD">
                              <w:trPr>
                                <w:trHeight w:val="156"/>
                                <w:jc w:val="center"/>
                              </w:trPr>
                              <w:tc>
                                <w:tcPr>
                                  <w:tcW w:w="2209" w:type="dxa"/>
                                  <w:vMerge w:val="restart"/>
                                  <w:tcBorders>
                                    <w:top w:val="nil"/>
                                    <w:left w:val="nil"/>
                                    <w:right w:val="single" w:sz="4" w:space="0" w:color="auto"/>
                                  </w:tcBorders>
                                  <w:noWrap/>
                                  <w:vAlign w:val="bottom"/>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6623D2" w:rsidRPr="007047AD" w:rsidRDefault="006623D2" w:rsidP="009538D1">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11" w:type="dxa"/>
                                  <w:vMerge w:val="restart"/>
                                  <w:tcBorders>
                                    <w:top w:val="single" w:sz="4" w:space="0" w:color="auto"/>
                                    <w:left w:val="single" w:sz="4" w:space="0" w:color="auto"/>
                                    <w:right w:val="single" w:sz="4" w:space="0" w:color="auto"/>
                                  </w:tcBorders>
                                  <w:vAlign w:val="bottom"/>
                                </w:tcPr>
                                <w:p w:rsidR="006623D2" w:rsidRPr="007047AD" w:rsidRDefault="006623D2"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3T17</w:t>
                                  </w:r>
                                </w:p>
                              </w:tc>
                              <w:tc>
                                <w:tcPr>
                                  <w:tcW w:w="412" w:type="dxa"/>
                                  <w:vMerge w:val="restart"/>
                                  <w:tcBorders>
                                    <w:top w:val="single" w:sz="4" w:space="0" w:color="auto"/>
                                    <w:left w:val="single" w:sz="4" w:space="0" w:color="auto"/>
                                    <w:right w:val="single" w:sz="4" w:space="0" w:color="auto"/>
                                  </w:tcBorders>
                                  <w:vAlign w:val="bottom"/>
                                </w:tcPr>
                                <w:p w:rsidR="006623D2" w:rsidRPr="007047AD" w:rsidRDefault="006623D2" w:rsidP="009135FD">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4T17</w:t>
                                  </w:r>
                                </w:p>
                              </w:tc>
                              <w:tc>
                                <w:tcPr>
                                  <w:tcW w:w="412" w:type="dxa"/>
                                  <w:vMerge w:val="restart"/>
                                  <w:tcBorders>
                                    <w:top w:val="single" w:sz="4" w:space="0" w:color="auto"/>
                                    <w:left w:val="single" w:sz="4" w:space="0" w:color="auto"/>
                                    <w:right w:val="single" w:sz="4" w:space="0" w:color="auto"/>
                                  </w:tcBorders>
                                  <w:vAlign w:val="center"/>
                                </w:tcPr>
                                <w:p w:rsidR="006623D2" w:rsidRPr="007047AD" w:rsidRDefault="006623D2" w:rsidP="009135FD">
                                  <w:pPr>
                                    <w:spacing w:after="0" w:line="240" w:lineRule="auto"/>
                                    <w:rPr>
                                      <w:rFonts w:ascii="Arial Narrow" w:hAnsi="Arial Narrow" w:cs="Calibri"/>
                                      <w:b/>
                                      <w:bCs/>
                                      <w:sz w:val="14"/>
                                      <w:szCs w:val="14"/>
                                      <w:lang w:eastAsia="fr-FR"/>
                                    </w:rPr>
                                  </w:pPr>
                                </w:p>
                                <w:p w:rsidR="006623D2" w:rsidRPr="007047AD" w:rsidRDefault="006623D2" w:rsidP="009135FD">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412" w:type="dxa"/>
                                  <w:vMerge w:val="restart"/>
                                  <w:tcBorders>
                                    <w:top w:val="single" w:sz="4" w:space="0" w:color="auto"/>
                                    <w:left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p>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2T18</w:t>
                                  </w:r>
                                </w:p>
                              </w:tc>
                              <w:tc>
                                <w:tcPr>
                                  <w:tcW w:w="1102" w:type="dxa"/>
                                  <w:gridSpan w:val="2"/>
                                  <w:tcBorders>
                                    <w:top w:val="single" w:sz="4" w:space="0" w:color="auto"/>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 %</w:t>
                                  </w:r>
                                </w:p>
                              </w:tc>
                            </w:tr>
                            <w:tr w:rsidR="006623D2"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6623D2" w:rsidRPr="007047AD" w:rsidRDefault="006623D2"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6623D2" w:rsidRPr="007047AD" w:rsidRDefault="006623D2"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6623D2" w:rsidRPr="007047AD" w:rsidRDefault="006623D2"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6623D2" w:rsidRPr="007047AD" w:rsidRDefault="006623D2"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6623D2" w:rsidRPr="007047AD" w:rsidRDefault="006623D2"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Trim</w:t>
                                  </w:r>
                                </w:p>
                              </w:tc>
                              <w:tc>
                                <w:tcPr>
                                  <w:tcW w:w="559" w:type="dxa"/>
                                  <w:tcBorders>
                                    <w:top w:val="single" w:sz="4" w:space="0" w:color="auto"/>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6623D2"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1"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412"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187</w:t>
                                  </w:r>
                                </w:p>
                              </w:tc>
                              <w:tc>
                                <w:tcPr>
                                  <w:tcW w:w="412"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338</w:t>
                                  </w:r>
                                </w:p>
                              </w:tc>
                              <w:tc>
                                <w:tcPr>
                                  <w:tcW w:w="412"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225</w:t>
                                  </w:r>
                                </w:p>
                              </w:tc>
                              <w:tc>
                                <w:tcPr>
                                  <w:tcW w:w="543" w:type="dxa"/>
                                  <w:tcBorders>
                                    <w:top w:val="single" w:sz="4" w:space="0" w:color="auto"/>
                                    <w:left w:val="single" w:sz="4" w:space="0" w:color="auto"/>
                                    <w:bottom w:val="single" w:sz="4" w:space="0" w:color="auto"/>
                                    <w:right w:val="single" w:sz="4"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single" w:sz="4" w:space="0" w:color="auto"/>
                                    <w:left w:val="single" w:sz="4" w:space="0" w:color="auto"/>
                                    <w:bottom w:val="single" w:sz="4" w:space="0" w:color="auto"/>
                                    <w:right w:val="single" w:sz="4"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-10,00</w:t>
                                  </w:r>
                                </w:p>
                              </w:tc>
                            </w:tr>
                            <w:tr w:rsidR="006623D2"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1"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412"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28</w:t>
                                  </w:r>
                                </w:p>
                              </w:tc>
                              <w:tc>
                                <w:tcPr>
                                  <w:tcW w:w="412"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20</w:t>
                                  </w:r>
                                </w:p>
                              </w:tc>
                              <w:tc>
                                <w:tcPr>
                                  <w:tcW w:w="412"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29</w:t>
                                  </w:r>
                                </w:p>
                              </w:tc>
                              <w:tc>
                                <w:tcPr>
                                  <w:tcW w:w="543" w:type="dxa"/>
                                  <w:tcBorders>
                                    <w:top w:val="single" w:sz="4" w:space="0" w:color="auto"/>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+31,00</w:t>
                                  </w:r>
                                </w:p>
                              </w:tc>
                              <w:tc>
                                <w:tcPr>
                                  <w:tcW w:w="559" w:type="dxa"/>
                                  <w:tcBorders>
                                    <w:top w:val="single" w:sz="4" w:space="0" w:color="auto"/>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-80,00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220BAF">
                              <w:trPr>
                                <w:trHeight w:val="3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25</w:t>
                                  </w:r>
                                </w:p>
                              </w:tc>
                              <w:tc>
                                <w:tcPr>
                                  <w:tcW w:w="543" w:type="dxa"/>
                                  <w:tcBorders>
                                    <w:top w:val="nil"/>
                                    <w:left w:val="single" w:sz="8" w:space="0" w:color="auto"/>
                                    <w:bottom w:val="single" w:sz="8" w:space="0" w:color="auto"/>
                                    <w:right w:val="single" w:sz="8" w:space="0" w:color="auto"/>
                                  </w:tcBorders>
                                </w:tcPr>
                                <w:p w:rsidR="006623D2" w:rsidRDefault="006623D2" w:rsidP="00174E75">
                                  <w:pPr>
                                    <w:spacing w:after="0" w:line="240" w:lineRule="auto"/>
                                    <w:jc w:val="right"/>
                                    <w:rPr>
                                      <w:rFonts w:ascii="Arial Narrow" w:hAnsi="Arial Narrow" w:cs="Calibri"/>
                                      <w:b/>
                                      <w:bCs/>
                                      <w:sz w:val="14"/>
                                      <w:szCs w:val="14"/>
                                      <w:lang w:eastAsia="fr-FR"/>
                                    </w:rPr>
                                  </w:pPr>
                                </w:p>
                                <w:p w:rsidR="006623D2"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p w:rsidR="006623D2" w:rsidRPr="007047AD" w:rsidRDefault="006623D2"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6623D2" w:rsidRDefault="006623D2" w:rsidP="00174E75">
                                  <w:pPr>
                                    <w:spacing w:after="0" w:line="240" w:lineRule="auto"/>
                                    <w:jc w:val="right"/>
                                    <w:rPr>
                                      <w:rFonts w:ascii="Arial Narrow" w:hAnsi="Arial Narrow" w:cs="Calibri"/>
                                      <w:b/>
                                      <w:bCs/>
                                      <w:sz w:val="14"/>
                                      <w:szCs w:val="14"/>
                                      <w:lang w:eastAsia="fr-FR"/>
                                    </w:rPr>
                                  </w:pPr>
                                </w:p>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+08,00</w:t>
                                  </w:r>
                                </w:p>
                              </w:tc>
                            </w:tr>
                            <w:tr w:rsidR="006623D2"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39</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69</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46</w:t>
                                  </w:r>
                                </w:p>
                              </w:tc>
                              <w:tc>
                                <w:tcPr>
                                  <w:tcW w:w="543" w:type="dxa"/>
                                  <w:tcBorders>
                                    <w:top w:val="nil"/>
                                    <w:left w:val="single" w:sz="8" w:space="0" w:color="auto"/>
                                    <w:bottom w:val="single" w:sz="8" w:space="0" w:color="auto"/>
                                    <w:right w:val="single" w:sz="8" w:space="0" w:color="auto"/>
                                  </w:tcBorders>
                                </w:tcPr>
                                <w:p w:rsidR="006623D2"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p w:rsidR="006623D2" w:rsidRPr="007047AD" w:rsidRDefault="006623D2"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06</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+08,00</w:t>
                                  </w:r>
                                </w:p>
                              </w:tc>
                            </w:tr>
                            <w:tr w:rsidR="006623D2"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p>
                              </w:tc>
                            </w:tr>
                            <w:tr w:rsidR="006623D2"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6623D2" w:rsidRPr="007047AD" w:rsidRDefault="006623D2" w:rsidP="00836248">
                                  <w:pPr>
                                    <w:spacing w:after="0" w:line="240" w:lineRule="auto"/>
                                    <w:rPr>
                                      <w:rFonts w:ascii="Arial Narrow" w:hAnsi="Arial Narrow" w:cs="Calibri"/>
                                      <w:sz w:val="14"/>
                                      <w:szCs w:val="14"/>
                                      <w:lang w:eastAsia="fr-FR"/>
                                    </w:rPr>
                                  </w:pPr>
                                  <w:r>
                                    <w:rPr>
                                      <w:rFonts w:ascii="Arial Narrow" w:hAnsi="Arial Narrow" w:cs="Calibri"/>
                                      <w:sz w:val="14"/>
                                      <w:szCs w:val="14"/>
                                      <w:lang w:eastAsia="fr-FR"/>
                                    </w:rPr>
                                    <w:t>Société Immobilière (SCI)</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-400,00</w:t>
                                  </w:r>
                                </w:p>
                              </w:tc>
                              <w:tc>
                                <w:tcPr>
                                  <w:tcW w:w="559" w:type="dxa"/>
                                  <w:tcBorders>
                                    <w:top w:val="nil"/>
                                    <w:left w:val="single" w:sz="8" w:space="0" w:color="auto"/>
                                    <w:bottom w:val="single" w:sz="8" w:space="0" w:color="auto"/>
                                    <w:right w:val="single" w:sz="8"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6623D2"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09</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+66,00</w:t>
                                  </w:r>
                                </w:p>
                              </w:tc>
                              <w:tc>
                                <w:tcPr>
                                  <w:tcW w:w="559" w:type="dxa"/>
                                  <w:tcBorders>
                                    <w:top w:val="nil"/>
                                    <w:left w:val="single" w:sz="8" w:space="0" w:color="auto"/>
                                    <w:bottom w:val="single" w:sz="8" w:space="0" w:color="auto"/>
                                    <w:right w:val="single" w:sz="8"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+22,00</w:t>
                                  </w:r>
                                </w:p>
                              </w:tc>
                            </w:tr>
                            <w:tr w:rsidR="006623D2"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6623D2" w:rsidRPr="007047AD" w:rsidRDefault="006623D2"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294</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472</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353</w:t>
                                  </w:r>
                                </w:p>
                              </w:tc>
                              <w:tc>
                                <w:tcPr>
                                  <w:tcW w:w="543" w:type="dxa"/>
                                  <w:tcBorders>
                                    <w:top w:val="nil"/>
                                    <w:left w:val="single" w:sz="8" w:space="0" w:color="auto"/>
                                    <w:bottom w:val="single" w:sz="8" w:space="0" w:color="auto"/>
                                    <w:right w:val="single" w:sz="8" w:space="0" w:color="auto"/>
                                  </w:tcBorders>
                                  <w:shd w:val="clear" w:color="000000" w:fill="FFFF00"/>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-03,00</w:t>
                                  </w:r>
                                </w:p>
                              </w:tc>
                              <w:tc>
                                <w:tcPr>
                                  <w:tcW w:w="559" w:type="dxa"/>
                                  <w:tcBorders>
                                    <w:top w:val="nil"/>
                                    <w:left w:val="single" w:sz="8" w:space="0" w:color="auto"/>
                                    <w:bottom w:val="single" w:sz="8" w:space="0" w:color="auto"/>
                                    <w:right w:val="single" w:sz="8" w:space="0" w:color="auto"/>
                                  </w:tcBorders>
                                  <w:shd w:val="clear" w:color="000000" w:fill="FFFF00"/>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-58,00</w:t>
                                  </w:r>
                                </w:p>
                              </w:tc>
                            </w:tr>
                          </w:tbl>
                          <w:p w:rsidR="006623D2" w:rsidRPr="003B73C0" w:rsidRDefault="006623D2"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A82D03" w:rsidRDefault="006623D2" w:rsidP="00BE06E8">
                            <w:pPr>
                              <w:spacing w:after="0"/>
                              <w:rPr>
                                <w:rFonts w:ascii="Arial Narrow" w:hAnsi="Arial Narrow"/>
                                <w:b/>
                                <w:sz w:val="10"/>
                                <w:szCs w:val="10"/>
                                <w:u w:val="single"/>
                              </w:rPr>
                            </w:pPr>
                          </w:p>
                          <w:p w:rsidR="006623D2" w:rsidRPr="00A82D03" w:rsidRDefault="006623D2"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6623D2" w:rsidRDefault="006623D2" w:rsidP="00AC14F1">
                            <w:pPr>
                              <w:spacing w:after="0"/>
                              <w:jc w:val="both"/>
                              <w:rPr>
                                <w:noProof/>
                                <w:lang w:eastAsia="fr-FR"/>
                              </w:rPr>
                            </w:pPr>
                            <w:r w:rsidRPr="00F468C4">
                              <w:rPr>
                                <w:rFonts w:ascii="Arial Narrow" w:hAnsi="Arial Narrow"/>
                                <w:sz w:val="10"/>
                                <w:szCs w:val="10"/>
                              </w:rPr>
                              <w:t xml:space="preserve"> </w:t>
                            </w:r>
                            <w:r w:rsidRPr="001C14AF">
                              <w:rPr>
                                <w:noProof/>
                                <w:sz w:val="16"/>
                                <w:szCs w:val="16"/>
                                <w:lang w:eastAsia="fr-FR"/>
                              </w:rPr>
                              <w:drawing>
                                <wp:inline distT="0" distB="0" distL="0" distR="0" wp14:anchorId="31E21535" wp14:editId="495454DD">
                                  <wp:extent cx="3352800" cy="1577340"/>
                                  <wp:effectExtent l="0" t="0" r="19050" b="2286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A282C">
                              <w:rPr>
                                <w:rFonts w:ascii="Arial Narrow" w:hAnsi="Arial Narrow"/>
                                <w:sz w:val="16"/>
                                <w:szCs w:val="16"/>
                              </w:rPr>
                              <w:t xml:space="preserve"> </w:t>
                            </w:r>
                          </w:p>
                          <w:p w:rsidR="006623D2" w:rsidRPr="00B15B39" w:rsidRDefault="006623D2" w:rsidP="00AC14F1">
                            <w:pPr>
                              <w:spacing w:after="0"/>
                              <w:jc w:val="both"/>
                              <w:rPr>
                                <w:rFonts w:ascii="Arial Narrow" w:hAnsi="Arial Narrow"/>
                                <w:sz w:val="10"/>
                                <w:szCs w:val="10"/>
                              </w:rPr>
                            </w:pPr>
                          </w:p>
                          <w:p w:rsidR="006623D2" w:rsidRPr="00E56116" w:rsidRDefault="006623D2" w:rsidP="00BE06E8">
                            <w:pPr>
                              <w:spacing w:after="0"/>
                              <w:jc w:val="both"/>
                              <w:rPr>
                                <w:rFonts w:ascii="Arial Narrow" w:hAnsi="Arial Narrow"/>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32" type="#_x0000_t202" style="position:absolute;margin-left:-58.25pt;margin-top:1.25pt;width:278.6pt;height:79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DgXAIAAKYEAAAOAAAAZHJzL2Uyb0RvYy54bWysVE1vGjEQvVfqf7B8L8tCQhKUJaKJqCqh&#10;JBKpIvVmvN6wktfj2oZd+uv77AWSpj1V5WDGM+P5eG9mr2+6RrOdcr4mU/B8MORMGUllbV4K/u1p&#10;8emSMx+EKYUmowq+V57fzD5+uG7tVI1oQ7pUjiGI8dPWFnwTgp1mmZcb1Qg/IKsMjBW5RgRc3UtW&#10;OtEieqOz0XA4yVpypXUklffQ3vVGPkvxq0rJ8FBVXgWmC47aQjpdOtfxzGbXYvrihN3U8lCG+Icq&#10;GlEbJD2FuhNBsK2r/wjV1NKRpyoMJDUZVVUtVeoB3eTDd92sNsKq1AvA8fYEk/9/YeX97tGxuiz4&#10;mDMjGlD0HUSxUrGguqDYOELUWj+F58rCN3SfqQPVR72HMnbeVa6J/+iJwQ6w9yeAEYlJKMfn48vR&#10;CCYJWz7M8/ziLHGQvb63zocvihoWhYI7UJiQFbulD6gFrkeXmM6TrstFrXW67P2tdmwnwDaGpKSW&#10;My18gLLgi/SLZSPEb8+0YW3BJ+PzYcpkKMbr/bSJcVWapEP+CEbfdJRCt+4SfpMjIGsq98DJUT9s&#10;3spFjVaWqONROEwX+sfGhAcclSZkpoPE2Ybcz7/poz9Ih5WzFtNacP9jK5xCe18NxuEqPwOQLKTL&#10;2flFxNi9tazfWsy2uSVAlGM3rUxi9A/6KFaOmmcs1jxmhUkYidwFD0fxNvQ7hMWUaj5PThhoK8LS&#10;rKyMoSNukain7lk4e2AzztQ9HedaTN+R2vvGl4bm20BVnRiPOPeogrt4wTIkFg+LG7ft7T15vX5e&#10;Zr8AAAD//wMAUEsDBBQABgAIAAAAIQAJgU464wAAAAsBAAAPAAAAZHJzL2Rvd25yZXYueG1sTI/B&#10;SsNAEIbvgu+wjOCt3aSktY3ZFBFFCw2tUfC6zY5JNLsbdrdN7NM7nvQ0DPPxz/dn61F37ITOt9YI&#10;iKcRMDSVVa2pBby9Pk6WwHyQRsnOGhTwjR7W+eVFJlNlB/OCpzLUjEKMT6WAJoQ+5dxXDWrpp7ZH&#10;Q7cP67QMtLqaKycHCtcdn0XRgmvZGvrQyB7vG6y+yqMW8D6UT2632Xzu++fivDuXxRYfCiGur8a7&#10;W2ABx/AHw68+qUNOTgd7NMqzTsAkjhdzYgXMaBCQJNENsAOR81WyAp5n/H+H/AcAAP//AwBQSwEC&#10;LQAUAAYACAAAACEAtoM4kv4AAADhAQAAEwAAAAAAAAAAAAAAAAAAAAAAW0NvbnRlbnRfVHlwZXNd&#10;LnhtbFBLAQItABQABgAIAAAAIQA4/SH/1gAAAJQBAAALAAAAAAAAAAAAAAAAAC8BAABfcmVscy8u&#10;cmVsc1BLAQItABQABgAIAAAAIQDwCKDgXAIAAKYEAAAOAAAAAAAAAAAAAAAAAC4CAABkcnMvZTJv&#10;RG9jLnhtbFBLAQItABQABgAIAAAAIQAJgU464wAAAAsBAAAPAAAAAAAAAAAAAAAAALYEAABkcnMv&#10;ZG93bnJldi54bWxQSwUGAAAAAAQABADzAAAAxgUAAAAA&#10;" fillcolor="window" stroked="f" strokeweight=".5pt">
                <v:textbox>
                  <w:txbxContent>
                    <w:p w:rsidR="006623D2" w:rsidRDefault="006623D2" w:rsidP="006525A2">
                      <w:pPr>
                        <w:spacing w:after="0" w:line="240" w:lineRule="auto"/>
                        <w:jc w:val="both"/>
                        <w:rPr>
                          <w:rFonts w:ascii="Century Gothic" w:hAnsi="Century Gothic"/>
                          <w:b/>
                          <w:sz w:val="16"/>
                          <w:szCs w:val="16"/>
                        </w:rPr>
                      </w:pPr>
                      <w:r w:rsidRPr="006525A2">
                        <w:rPr>
                          <w:rFonts w:ascii="Arial Narrow" w:hAnsi="Arial Narrow"/>
                          <w:b/>
                          <w:sz w:val="16"/>
                          <w:szCs w:val="16"/>
                          <w:u w:val="single"/>
                        </w:rPr>
                        <w:t>Tableau n° 1</w:t>
                      </w:r>
                      <w:r w:rsidRPr="006525A2">
                        <w:rPr>
                          <w:rFonts w:ascii="Arial Narrow" w:hAnsi="Arial Narrow"/>
                          <w:b/>
                          <w:sz w:val="16"/>
                          <w:szCs w:val="16"/>
                        </w:rPr>
                        <w:t xml:space="preserve"> : </w:t>
                      </w:r>
                      <w:r w:rsidRPr="006525A2">
                        <w:rPr>
                          <w:rFonts w:ascii="Century Gothic" w:hAnsi="Century Gothic"/>
                          <w:b/>
                          <w:sz w:val="16"/>
                          <w:szCs w:val="16"/>
                        </w:rPr>
                        <w:t>La situation globale des dossiers traités</w:t>
                      </w:r>
                      <w:r>
                        <w:rPr>
                          <w:rFonts w:ascii="Century Gothic" w:hAnsi="Century Gothic"/>
                          <w:b/>
                          <w:sz w:val="16"/>
                          <w:szCs w:val="16"/>
                        </w:rPr>
                        <w:t xml:space="preserve"> du 1er  </w:t>
                      </w:r>
                    </w:p>
                    <w:p w:rsidR="006623D2" w:rsidRPr="006525A2" w:rsidRDefault="006623D2" w:rsidP="006525A2">
                      <w:pPr>
                        <w:spacing w:after="0" w:line="240" w:lineRule="auto"/>
                        <w:jc w:val="both"/>
                        <w:rPr>
                          <w:rFonts w:ascii="Arial Narrow" w:hAnsi="Arial Narrow"/>
                          <w:b/>
                          <w:sz w:val="16"/>
                          <w:szCs w:val="16"/>
                        </w:rPr>
                      </w:pPr>
                      <w:r>
                        <w:rPr>
                          <w:rFonts w:ascii="Century Gothic" w:hAnsi="Century Gothic"/>
                          <w:b/>
                          <w:sz w:val="16"/>
                          <w:szCs w:val="16"/>
                        </w:rPr>
                        <w:t xml:space="preserve">                   trimestre 2017 au 2</w:t>
                      </w:r>
                      <w:r>
                        <w:rPr>
                          <w:rFonts w:ascii="Century Gothic" w:hAnsi="Century Gothic"/>
                          <w:b/>
                          <w:sz w:val="16"/>
                          <w:szCs w:val="16"/>
                          <w:vertAlign w:val="superscript"/>
                        </w:rPr>
                        <w:t>ème</w:t>
                      </w:r>
                      <w:r>
                        <w:rPr>
                          <w:rFonts w:ascii="Century Gothic" w:hAnsi="Century Gothic"/>
                          <w:b/>
                          <w:sz w:val="16"/>
                          <w:szCs w:val="16"/>
                        </w:rPr>
                        <w:t xml:space="preserve">  trimestre 2018</w:t>
                      </w:r>
                    </w:p>
                    <w:p w:rsidR="006623D2" w:rsidRPr="006525A2" w:rsidRDefault="006623D2" w:rsidP="00BE06E8">
                      <w:pPr>
                        <w:spacing w:after="0"/>
                        <w:ind w:left="-142"/>
                        <w:jc w:val="both"/>
                        <w:rPr>
                          <w:rFonts w:ascii="Arial Narrow" w:hAnsi="Arial Narrow"/>
                          <w:b/>
                          <w:sz w:val="16"/>
                          <w:szCs w:val="16"/>
                          <w:u w:val="single"/>
                        </w:rPr>
                      </w:pPr>
                    </w:p>
                    <w:tbl>
                      <w:tblPr>
                        <w:tblStyle w:val="Grilledutableau1"/>
                        <w:tblW w:w="5493" w:type="dxa"/>
                        <w:jc w:val="center"/>
                        <w:tblInd w:w="-2153" w:type="dxa"/>
                        <w:tblLayout w:type="fixed"/>
                        <w:tblLook w:val="04A0" w:firstRow="1" w:lastRow="0" w:firstColumn="1" w:lastColumn="0" w:noHBand="0" w:noVBand="1"/>
                      </w:tblPr>
                      <w:tblGrid>
                        <w:gridCol w:w="1815"/>
                        <w:gridCol w:w="504"/>
                        <w:gridCol w:w="480"/>
                        <w:gridCol w:w="504"/>
                        <w:gridCol w:w="486"/>
                        <w:gridCol w:w="485"/>
                        <w:gridCol w:w="624"/>
                        <w:gridCol w:w="595"/>
                      </w:tblGrid>
                      <w:tr w:rsidR="006623D2" w:rsidRPr="00F442C1" w:rsidTr="008A17D1">
                        <w:trPr>
                          <w:trHeight w:val="168"/>
                          <w:jc w:val="center"/>
                        </w:trPr>
                        <w:tc>
                          <w:tcPr>
                            <w:tcW w:w="1815" w:type="dxa"/>
                            <w:vMerge w:val="restart"/>
                          </w:tcPr>
                          <w:p w:rsidR="006623D2" w:rsidRPr="00F442C1" w:rsidRDefault="006623D2" w:rsidP="006525A2">
                            <w:pPr>
                              <w:jc w:val="both"/>
                              <w:rPr>
                                <w:rFonts w:ascii="Arial Narrow" w:hAnsi="Arial Narrow"/>
                                <w:sz w:val="14"/>
                                <w:szCs w:val="14"/>
                              </w:rPr>
                            </w:pPr>
                            <w:r w:rsidRPr="00F442C1">
                              <w:rPr>
                                <w:rFonts w:ascii="Arial Narrow" w:hAnsi="Arial Narrow"/>
                                <w:sz w:val="14"/>
                                <w:szCs w:val="14"/>
                              </w:rPr>
                              <w:t xml:space="preserve">                                           </w:t>
                            </w:r>
                          </w:p>
                          <w:p w:rsidR="006623D2" w:rsidRPr="00F442C1" w:rsidRDefault="006623D2" w:rsidP="006525A2">
                            <w:pPr>
                              <w:jc w:val="both"/>
                              <w:rPr>
                                <w:rFonts w:ascii="Arial Narrow" w:hAnsi="Arial Narrow"/>
                                <w:b/>
                                <w:sz w:val="14"/>
                                <w:szCs w:val="14"/>
                              </w:rPr>
                            </w:pPr>
                            <w:r w:rsidRPr="00F442C1">
                              <w:rPr>
                                <w:rFonts w:ascii="Arial Narrow" w:hAnsi="Arial Narrow"/>
                                <w:b/>
                                <w:sz w:val="14"/>
                                <w:szCs w:val="14"/>
                              </w:rPr>
                              <w:t>Désignation</w:t>
                            </w:r>
                          </w:p>
                        </w:tc>
                        <w:tc>
                          <w:tcPr>
                            <w:tcW w:w="504" w:type="dxa"/>
                            <w:vMerge w:val="restart"/>
                            <w:vAlign w:val="bottom"/>
                          </w:tcPr>
                          <w:p w:rsidR="006623D2" w:rsidRPr="00F442C1" w:rsidRDefault="006623D2"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80" w:type="dxa"/>
                            <w:vMerge w:val="restart"/>
                            <w:vAlign w:val="bottom"/>
                          </w:tcPr>
                          <w:p w:rsidR="006623D2" w:rsidRPr="00F442C1" w:rsidRDefault="006623D2" w:rsidP="006420C5">
                            <w:pPr>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3T</w:t>
                            </w:r>
                            <w:r w:rsidRPr="00F442C1">
                              <w:rPr>
                                <w:rFonts w:ascii="Arial Narrow" w:hAnsi="Arial Narrow" w:cs="Calibri"/>
                                <w:b/>
                                <w:bCs/>
                                <w:sz w:val="14"/>
                                <w:szCs w:val="14"/>
                                <w:lang w:eastAsia="fr-FR"/>
                              </w:rPr>
                              <w:t>17</w:t>
                            </w:r>
                          </w:p>
                        </w:tc>
                        <w:tc>
                          <w:tcPr>
                            <w:tcW w:w="504" w:type="dxa"/>
                            <w:vMerge w:val="restart"/>
                            <w:vAlign w:val="bottom"/>
                          </w:tcPr>
                          <w:p w:rsidR="006623D2" w:rsidRPr="00F442C1" w:rsidRDefault="006623D2" w:rsidP="009135FD">
                            <w:pPr>
                              <w:suppressOverlap/>
                              <w:jc w:val="center"/>
                              <w:rPr>
                                <w:rFonts w:ascii="Arial Narrow" w:hAnsi="Arial Narrow" w:cs="Calibri"/>
                                <w:b/>
                                <w:bCs/>
                                <w:color w:val="000000" w:themeColor="text1"/>
                                <w:sz w:val="14"/>
                                <w:szCs w:val="14"/>
                                <w:lang w:eastAsia="fr-FR"/>
                              </w:rPr>
                            </w:pPr>
                            <w:r>
                              <w:rPr>
                                <w:rFonts w:ascii="Arial Narrow" w:hAnsi="Arial Narrow"/>
                                <w:b/>
                                <w:sz w:val="14"/>
                                <w:szCs w:val="14"/>
                              </w:rPr>
                              <w:t>4T</w:t>
                            </w:r>
                            <w:r w:rsidRPr="00F442C1">
                              <w:rPr>
                                <w:rFonts w:ascii="Arial Narrow" w:hAnsi="Arial Narrow"/>
                                <w:b/>
                                <w:sz w:val="14"/>
                                <w:szCs w:val="14"/>
                              </w:rPr>
                              <w:t>17</w:t>
                            </w:r>
                          </w:p>
                        </w:tc>
                        <w:tc>
                          <w:tcPr>
                            <w:tcW w:w="486" w:type="dxa"/>
                            <w:vMerge w:val="restart"/>
                          </w:tcPr>
                          <w:p w:rsidR="006623D2" w:rsidRPr="00F442C1" w:rsidRDefault="006623D2" w:rsidP="009135FD">
                            <w:pPr>
                              <w:jc w:val="right"/>
                              <w:rPr>
                                <w:rFonts w:ascii="Arial Narrow" w:hAnsi="Arial Narrow"/>
                                <w:b/>
                                <w:sz w:val="14"/>
                                <w:szCs w:val="14"/>
                              </w:rPr>
                            </w:pPr>
                          </w:p>
                          <w:p w:rsidR="006623D2" w:rsidRPr="00F442C1" w:rsidRDefault="006623D2" w:rsidP="009135FD">
                            <w:pPr>
                              <w:jc w:val="right"/>
                              <w:rPr>
                                <w:rFonts w:ascii="Arial Narrow" w:hAnsi="Arial Narrow"/>
                                <w:b/>
                                <w:sz w:val="14"/>
                                <w:szCs w:val="14"/>
                              </w:rPr>
                            </w:pPr>
                            <w:r>
                              <w:rPr>
                                <w:rFonts w:ascii="Arial Narrow" w:hAnsi="Arial Narrow" w:cs="Calibri"/>
                                <w:b/>
                                <w:bCs/>
                                <w:color w:val="000000" w:themeColor="text1"/>
                                <w:sz w:val="14"/>
                                <w:szCs w:val="14"/>
                                <w:lang w:eastAsia="fr-FR"/>
                              </w:rPr>
                              <w:t>1T18</w:t>
                            </w:r>
                          </w:p>
                        </w:tc>
                        <w:tc>
                          <w:tcPr>
                            <w:tcW w:w="485" w:type="dxa"/>
                            <w:vMerge w:val="restart"/>
                          </w:tcPr>
                          <w:p w:rsidR="006623D2" w:rsidRPr="00F442C1" w:rsidRDefault="006623D2" w:rsidP="007879C3">
                            <w:pPr>
                              <w:suppressOverlap/>
                              <w:jc w:val="center"/>
                              <w:rPr>
                                <w:rFonts w:ascii="Arial Narrow" w:hAnsi="Arial Narrow" w:cs="Calibri"/>
                                <w:b/>
                                <w:bCs/>
                                <w:color w:val="000000" w:themeColor="text1"/>
                                <w:sz w:val="14"/>
                                <w:szCs w:val="14"/>
                                <w:lang w:eastAsia="fr-FR"/>
                              </w:rPr>
                            </w:pPr>
                          </w:p>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2T18</w:t>
                            </w:r>
                          </w:p>
                        </w:tc>
                        <w:tc>
                          <w:tcPr>
                            <w:tcW w:w="1219" w:type="dxa"/>
                            <w:gridSpan w:val="2"/>
                            <w:tcBorders>
                              <w:bottom w:val="single" w:sz="4" w:space="0" w:color="auto"/>
                            </w:tcBorders>
                          </w:tcPr>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Variation</w:t>
                            </w:r>
                          </w:p>
                        </w:tc>
                      </w:tr>
                      <w:tr w:rsidR="006623D2" w:rsidRPr="00F442C1" w:rsidTr="008A17D1">
                        <w:trPr>
                          <w:trHeight w:val="144"/>
                          <w:jc w:val="center"/>
                        </w:trPr>
                        <w:tc>
                          <w:tcPr>
                            <w:tcW w:w="1815" w:type="dxa"/>
                            <w:vMerge/>
                          </w:tcPr>
                          <w:p w:rsidR="006623D2" w:rsidRPr="00F442C1" w:rsidRDefault="006623D2" w:rsidP="006525A2">
                            <w:pPr>
                              <w:jc w:val="both"/>
                              <w:rPr>
                                <w:rFonts w:ascii="Arial Narrow" w:hAnsi="Arial Narrow"/>
                                <w:sz w:val="14"/>
                                <w:szCs w:val="14"/>
                              </w:rPr>
                            </w:pPr>
                          </w:p>
                        </w:tc>
                        <w:tc>
                          <w:tcPr>
                            <w:tcW w:w="504" w:type="dxa"/>
                            <w:vMerge/>
                            <w:vAlign w:val="bottom"/>
                          </w:tcPr>
                          <w:p w:rsidR="006623D2" w:rsidRDefault="006623D2" w:rsidP="006420C5">
                            <w:pPr>
                              <w:suppressOverlap/>
                              <w:jc w:val="center"/>
                              <w:rPr>
                                <w:rFonts w:ascii="Arial Narrow" w:hAnsi="Arial Narrow" w:cs="Calibri"/>
                                <w:b/>
                                <w:bCs/>
                                <w:sz w:val="14"/>
                                <w:szCs w:val="14"/>
                                <w:lang w:eastAsia="fr-FR"/>
                              </w:rPr>
                            </w:pPr>
                          </w:p>
                        </w:tc>
                        <w:tc>
                          <w:tcPr>
                            <w:tcW w:w="480" w:type="dxa"/>
                            <w:vMerge/>
                            <w:vAlign w:val="bottom"/>
                          </w:tcPr>
                          <w:p w:rsidR="006623D2" w:rsidRDefault="006623D2" w:rsidP="006420C5">
                            <w:pPr>
                              <w:suppressOverlap/>
                              <w:jc w:val="center"/>
                              <w:rPr>
                                <w:rFonts w:ascii="Arial Narrow" w:hAnsi="Arial Narrow" w:cs="Calibri"/>
                                <w:b/>
                                <w:bCs/>
                                <w:sz w:val="14"/>
                                <w:szCs w:val="14"/>
                                <w:lang w:eastAsia="fr-FR"/>
                              </w:rPr>
                            </w:pPr>
                          </w:p>
                        </w:tc>
                        <w:tc>
                          <w:tcPr>
                            <w:tcW w:w="504" w:type="dxa"/>
                            <w:vMerge/>
                            <w:vAlign w:val="bottom"/>
                          </w:tcPr>
                          <w:p w:rsidR="006623D2" w:rsidRDefault="006623D2" w:rsidP="009135FD">
                            <w:pPr>
                              <w:suppressOverlap/>
                              <w:jc w:val="center"/>
                              <w:rPr>
                                <w:rFonts w:ascii="Arial Narrow" w:hAnsi="Arial Narrow" w:cs="Calibri"/>
                                <w:b/>
                                <w:bCs/>
                                <w:color w:val="000000" w:themeColor="text1"/>
                                <w:sz w:val="14"/>
                                <w:szCs w:val="14"/>
                                <w:lang w:eastAsia="fr-FR"/>
                              </w:rPr>
                            </w:pPr>
                          </w:p>
                        </w:tc>
                        <w:tc>
                          <w:tcPr>
                            <w:tcW w:w="486" w:type="dxa"/>
                            <w:vMerge/>
                          </w:tcPr>
                          <w:p w:rsidR="006623D2" w:rsidRPr="00F442C1" w:rsidRDefault="006623D2" w:rsidP="009135FD">
                            <w:pPr>
                              <w:jc w:val="right"/>
                              <w:rPr>
                                <w:rFonts w:ascii="Arial Narrow" w:hAnsi="Arial Narrow"/>
                                <w:b/>
                                <w:sz w:val="14"/>
                                <w:szCs w:val="14"/>
                              </w:rPr>
                            </w:pPr>
                          </w:p>
                        </w:tc>
                        <w:tc>
                          <w:tcPr>
                            <w:tcW w:w="485" w:type="dxa"/>
                            <w:vMerge/>
                          </w:tcPr>
                          <w:p w:rsidR="006623D2" w:rsidRPr="00F442C1" w:rsidRDefault="006623D2" w:rsidP="007879C3">
                            <w:pPr>
                              <w:suppressOverlap/>
                              <w:jc w:val="center"/>
                              <w:rPr>
                                <w:rFonts w:ascii="Arial Narrow" w:hAnsi="Arial Narrow" w:cs="Calibri"/>
                                <w:b/>
                                <w:bCs/>
                                <w:color w:val="000000" w:themeColor="text1"/>
                                <w:sz w:val="14"/>
                                <w:szCs w:val="14"/>
                                <w:lang w:eastAsia="fr-FR"/>
                              </w:rPr>
                            </w:pPr>
                          </w:p>
                        </w:tc>
                        <w:tc>
                          <w:tcPr>
                            <w:tcW w:w="624" w:type="dxa"/>
                            <w:tcBorders>
                              <w:top w:val="single" w:sz="4" w:space="0" w:color="auto"/>
                            </w:tcBorders>
                          </w:tcPr>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Trim</w:t>
                            </w:r>
                          </w:p>
                        </w:tc>
                        <w:tc>
                          <w:tcPr>
                            <w:tcW w:w="595" w:type="dxa"/>
                            <w:tcBorders>
                              <w:top w:val="single" w:sz="4" w:space="0" w:color="auto"/>
                            </w:tcBorders>
                          </w:tcPr>
                          <w:p w:rsidR="006623D2" w:rsidRPr="00F442C1" w:rsidRDefault="006623D2" w:rsidP="007879C3">
                            <w:pPr>
                              <w:suppressOverlap/>
                              <w:jc w:val="center"/>
                              <w:rPr>
                                <w:rFonts w:ascii="Arial Narrow" w:hAnsi="Arial Narrow" w:cs="Calibri"/>
                                <w:b/>
                                <w:bCs/>
                                <w:color w:val="000000" w:themeColor="text1"/>
                                <w:sz w:val="14"/>
                                <w:szCs w:val="14"/>
                                <w:lang w:eastAsia="fr-FR"/>
                              </w:rPr>
                            </w:pPr>
                            <w:r>
                              <w:rPr>
                                <w:rFonts w:ascii="Arial Narrow" w:hAnsi="Arial Narrow" w:cs="Calibri"/>
                                <w:b/>
                                <w:bCs/>
                                <w:color w:val="000000" w:themeColor="text1"/>
                                <w:sz w:val="14"/>
                                <w:szCs w:val="14"/>
                                <w:lang w:eastAsia="fr-FR"/>
                              </w:rPr>
                              <w:t>An</w:t>
                            </w:r>
                          </w:p>
                        </w:tc>
                      </w:tr>
                      <w:tr w:rsidR="006623D2" w:rsidRPr="00F442C1" w:rsidTr="008A17D1">
                        <w:trPr>
                          <w:jc w:val="center"/>
                        </w:trPr>
                        <w:tc>
                          <w:tcPr>
                            <w:tcW w:w="1815" w:type="dxa"/>
                          </w:tcPr>
                          <w:p w:rsidR="006623D2" w:rsidRDefault="006623D2" w:rsidP="005F4355">
                            <w:pPr>
                              <w:rPr>
                                <w:rFonts w:ascii="Arial Narrow" w:hAnsi="Arial Narrow"/>
                                <w:b/>
                                <w:sz w:val="14"/>
                                <w:szCs w:val="14"/>
                              </w:rPr>
                            </w:pPr>
                          </w:p>
                          <w:p w:rsidR="006623D2" w:rsidRPr="00F442C1" w:rsidRDefault="006623D2" w:rsidP="005F4355">
                            <w:pPr>
                              <w:rPr>
                                <w:rFonts w:ascii="Arial Narrow" w:hAnsi="Arial Narrow"/>
                                <w:b/>
                                <w:sz w:val="14"/>
                                <w:szCs w:val="14"/>
                              </w:rPr>
                            </w:pPr>
                            <w:r>
                              <w:rPr>
                                <w:rFonts w:ascii="Arial Narrow" w:hAnsi="Arial Narrow"/>
                                <w:b/>
                                <w:sz w:val="14"/>
                                <w:szCs w:val="14"/>
                              </w:rPr>
                              <w:t>C</w:t>
                            </w:r>
                            <w:r w:rsidRPr="00F442C1">
                              <w:rPr>
                                <w:rFonts w:ascii="Arial Narrow" w:hAnsi="Arial Narrow"/>
                                <w:b/>
                                <w:sz w:val="14"/>
                                <w:szCs w:val="14"/>
                              </w:rPr>
                              <w:t xml:space="preserve">réation </w:t>
                            </w:r>
                          </w:p>
                        </w:tc>
                        <w:tc>
                          <w:tcPr>
                            <w:tcW w:w="504" w:type="dxa"/>
                          </w:tcPr>
                          <w:p w:rsidR="006623D2" w:rsidRPr="00F442C1"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sidRPr="00F442C1">
                              <w:rPr>
                                <w:rFonts w:ascii="Century" w:hAnsi="Century"/>
                                <w:sz w:val="14"/>
                                <w:szCs w:val="14"/>
                              </w:rPr>
                              <w:t>366</w:t>
                            </w:r>
                          </w:p>
                        </w:tc>
                        <w:tc>
                          <w:tcPr>
                            <w:tcW w:w="480" w:type="dxa"/>
                          </w:tcPr>
                          <w:p w:rsidR="006623D2" w:rsidRPr="00F442C1"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sidRPr="00F442C1">
                              <w:rPr>
                                <w:rFonts w:ascii="Arial Narrow" w:hAnsi="Arial Narrow"/>
                                <w:sz w:val="14"/>
                                <w:szCs w:val="14"/>
                              </w:rPr>
                              <w:t>340</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294</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472</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353</w:t>
                            </w:r>
                          </w:p>
                        </w:tc>
                        <w:tc>
                          <w:tcPr>
                            <w:tcW w:w="624" w:type="dxa"/>
                          </w:tcPr>
                          <w:p w:rsidR="006623D2" w:rsidRDefault="006623D2" w:rsidP="002F1752">
                            <w:pPr>
                              <w:jc w:val="right"/>
                              <w:rPr>
                                <w:rFonts w:ascii="Arial Narrow" w:hAnsi="Arial Narrow"/>
                                <w:sz w:val="14"/>
                                <w:szCs w:val="14"/>
                              </w:rPr>
                            </w:pPr>
                          </w:p>
                          <w:p w:rsidR="006623D2" w:rsidRPr="00F442C1" w:rsidRDefault="006623D2" w:rsidP="002F1752">
                            <w:pPr>
                              <w:jc w:val="right"/>
                              <w:rPr>
                                <w:rFonts w:ascii="Arial Narrow" w:hAnsi="Arial Narrow"/>
                                <w:sz w:val="14"/>
                                <w:szCs w:val="14"/>
                              </w:rPr>
                            </w:pPr>
                            <w:r>
                              <w:rPr>
                                <w:rFonts w:ascii="Arial Narrow" w:hAnsi="Arial Narrow"/>
                                <w:sz w:val="14"/>
                                <w:szCs w:val="14"/>
                              </w:rPr>
                              <w:t>-33,00</w:t>
                            </w:r>
                          </w:p>
                        </w:tc>
                        <w:tc>
                          <w:tcPr>
                            <w:tcW w:w="595" w:type="dxa"/>
                          </w:tcPr>
                          <w:p w:rsidR="006623D2" w:rsidRDefault="006623D2" w:rsidP="006420C5">
                            <w:pPr>
                              <w:jc w:val="center"/>
                              <w:rPr>
                                <w:rFonts w:ascii="Arial Narrow" w:hAnsi="Arial Narrow"/>
                                <w:sz w:val="14"/>
                                <w:szCs w:val="14"/>
                              </w:rPr>
                            </w:pPr>
                          </w:p>
                          <w:p w:rsidR="006623D2" w:rsidRPr="00F442C1" w:rsidRDefault="006623D2" w:rsidP="006420C5">
                            <w:pPr>
                              <w:jc w:val="center"/>
                              <w:rPr>
                                <w:rFonts w:ascii="Arial Narrow" w:hAnsi="Arial Narrow"/>
                                <w:sz w:val="14"/>
                                <w:szCs w:val="14"/>
                              </w:rPr>
                            </w:pPr>
                            <w:r>
                              <w:rPr>
                                <w:rFonts w:ascii="Arial Narrow" w:hAnsi="Arial Narrow"/>
                                <w:sz w:val="14"/>
                                <w:szCs w:val="14"/>
                              </w:rPr>
                              <w:t>-03,00</w:t>
                            </w:r>
                          </w:p>
                        </w:tc>
                      </w:tr>
                      <w:tr w:rsidR="006623D2" w:rsidRPr="00F442C1" w:rsidTr="008A17D1">
                        <w:trPr>
                          <w:trHeight w:val="75"/>
                          <w:jc w:val="center"/>
                        </w:trPr>
                        <w:tc>
                          <w:tcPr>
                            <w:tcW w:w="1815" w:type="dxa"/>
                          </w:tcPr>
                          <w:p w:rsidR="006623D2" w:rsidRDefault="006623D2" w:rsidP="006525A2">
                            <w:pPr>
                              <w:rPr>
                                <w:rFonts w:ascii="Arial Narrow" w:hAnsi="Arial Narrow"/>
                                <w:sz w:val="14"/>
                                <w:szCs w:val="14"/>
                              </w:rPr>
                            </w:pPr>
                          </w:p>
                          <w:p w:rsidR="006623D2" w:rsidRPr="00F442C1" w:rsidRDefault="006623D2" w:rsidP="006525A2">
                            <w:pPr>
                              <w:rPr>
                                <w:rFonts w:ascii="Arial Narrow" w:hAnsi="Arial Narrow"/>
                                <w:sz w:val="14"/>
                                <w:szCs w:val="14"/>
                              </w:rPr>
                            </w:pPr>
                            <w:r>
                              <w:rPr>
                                <w:rFonts w:ascii="Arial Narrow" w:hAnsi="Arial Narrow"/>
                                <w:sz w:val="14"/>
                                <w:szCs w:val="14"/>
                              </w:rPr>
                              <w:t>M</w:t>
                            </w:r>
                            <w:r w:rsidRPr="00F442C1">
                              <w:rPr>
                                <w:rFonts w:ascii="Arial Narrow" w:hAnsi="Arial Narrow"/>
                                <w:sz w:val="14"/>
                                <w:szCs w:val="14"/>
                              </w:rPr>
                              <w:t>odification</w:t>
                            </w:r>
                          </w:p>
                        </w:tc>
                        <w:tc>
                          <w:tcPr>
                            <w:tcW w:w="504" w:type="dxa"/>
                          </w:tcPr>
                          <w:p w:rsidR="006623D2"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sidRPr="00F442C1">
                              <w:rPr>
                                <w:rFonts w:ascii="Century" w:hAnsi="Century"/>
                                <w:sz w:val="14"/>
                                <w:szCs w:val="14"/>
                              </w:rPr>
                              <w:t>53</w:t>
                            </w:r>
                          </w:p>
                        </w:tc>
                        <w:tc>
                          <w:tcPr>
                            <w:tcW w:w="480"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sidRPr="00F442C1">
                              <w:rPr>
                                <w:rFonts w:ascii="Arial Narrow" w:hAnsi="Arial Narrow"/>
                                <w:sz w:val="14"/>
                                <w:szCs w:val="14"/>
                              </w:rPr>
                              <w:t>57</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38</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70</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54</w:t>
                            </w:r>
                          </w:p>
                        </w:tc>
                        <w:tc>
                          <w:tcPr>
                            <w:tcW w:w="624"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-29,00</w:t>
                            </w:r>
                          </w:p>
                        </w:tc>
                        <w:tc>
                          <w:tcPr>
                            <w:tcW w:w="595" w:type="dxa"/>
                          </w:tcPr>
                          <w:p w:rsidR="006623D2" w:rsidRDefault="006623D2" w:rsidP="006420C5">
                            <w:pPr>
                              <w:rPr>
                                <w:rFonts w:ascii="Arial Narrow" w:hAnsi="Arial Narrow"/>
                                <w:sz w:val="14"/>
                                <w:szCs w:val="14"/>
                              </w:rPr>
                            </w:pPr>
                          </w:p>
                          <w:p w:rsidR="006623D2" w:rsidRPr="00F442C1" w:rsidRDefault="006623D2" w:rsidP="006420C5">
                            <w:pPr>
                              <w:rPr>
                                <w:rFonts w:ascii="Arial Narrow" w:hAnsi="Arial Narrow"/>
                                <w:sz w:val="14"/>
                                <w:szCs w:val="14"/>
                              </w:rPr>
                            </w:pPr>
                            <w:r>
                              <w:rPr>
                                <w:rFonts w:ascii="Arial Narrow" w:hAnsi="Arial Narrow"/>
                                <w:sz w:val="14"/>
                                <w:szCs w:val="14"/>
                              </w:rPr>
                              <w:t>+01,00</w:t>
                            </w:r>
                          </w:p>
                        </w:tc>
                      </w:tr>
                      <w:tr w:rsidR="006623D2" w:rsidRPr="00F442C1" w:rsidTr="004F5184">
                        <w:trPr>
                          <w:trHeight w:val="174"/>
                          <w:jc w:val="center"/>
                        </w:trPr>
                        <w:tc>
                          <w:tcPr>
                            <w:tcW w:w="1815" w:type="dxa"/>
                          </w:tcPr>
                          <w:p w:rsidR="006623D2" w:rsidRPr="004F5184" w:rsidRDefault="006623D2" w:rsidP="006525A2">
                            <w:pPr>
                              <w:rPr>
                                <w:rFonts w:ascii="Arial Narrow" w:hAnsi="Arial Narrow"/>
                                <w:sz w:val="4"/>
                                <w:szCs w:val="4"/>
                              </w:rPr>
                            </w:pPr>
                          </w:p>
                          <w:p w:rsidR="006623D2" w:rsidRDefault="006623D2" w:rsidP="004F5184">
                            <w:pPr>
                              <w:rPr>
                                <w:rFonts w:ascii="Arial Narrow" w:hAnsi="Arial Narrow"/>
                                <w:sz w:val="14"/>
                                <w:szCs w:val="14"/>
                              </w:rPr>
                            </w:pPr>
                          </w:p>
                          <w:p w:rsidR="006623D2" w:rsidRPr="00F442C1" w:rsidRDefault="006623D2" w:rsidP="004F5184">
                            <w:pPr>
                              <w:rPr>
                                <w:rFonts w:ascii="Arial Narrow" w:hAnsi="Arial Narrow"/>
                                <w:sz w:val="14"/>
                                <w:szCs w:val="14"/>
                              </w:rPr>
                            </w:pPr>
                            <w:r w:rsidRPr="00F442C1">
                              <w:rPr>
                                <w:rFonts w:ascii="Arial Narrow" w:hAnsi="Arial Narrow"/>
                                <w:sz w:val="14"/>
                                <w:szCs w:val="14"/>
                              </w:rPr>
                              <w:t xml:space="preserve">cessation </w:t>
                            </w:r>
                            <w:r>
                              <w:rPr>
                                <w:rFonts w:ascii="Arial Narrow" w:hAnsi="Arial Narrow"/>
                                <w:sz w:val="14"/>
                                <w:szCs w:val="14"/>
                              </w:rPr>
                              <w:t>d’</w:t>
                            </w:r>
                            <w:r w:rsidRPr="00F442C1">
                              <w:rPr>
                                <w:rFonts w:ascii="Arial Narrow" w:hAnsi="Arial Narrow"/>
                                <w:sz w:val="14"/>
                                <w:szCs w:val="14"/>
                              </w:rPr>
                              <w:t>activités</w:t>
                            </w:r>
                            <w:r>
                              <w:rPr>
                                <w:rFonts w:ascii="Arial Narrow" w:hAnsi="Arial Narrow"/>
                                <w:sz w:val="14"/>
                                <w:szCs w:val="14"/>
                              </w:rPr>
                              <w:t xml:space="preserve"> </w:t>
                            </w:r>
                          </w:p>
                        </w:tc>
                        <w:tc>
                          <w:tcPr>
                            <w:tcW w:w="504" w:type="dxa"/>
                          </w:tcPr>
                          <w:p w:rsidR="006623D2" w:rsidRPr="00F442C1"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Pr>
                                <w:rFonts w:ascii="Century" w:hAnsi="Century"/>
                                <w:sz w:val="14"/>
                                <w:szCs w:val="14"/>
                              </w:rPr>
                              <w:t>00</w:t>
                            </w:r>
                          </w:p>
                        </w:tc>
                        <w:tc>
                          <w:tcPr>
                            <w:tcW w:w="480" w:type="dxa"/>
                          </w:tcPr>
                          <w:p w:rsidR="006623D2" w:rsidRPr="00F442C1"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00</w:t>
                            </w:r>
                          </w:p>
                        </w:tc>
                        <w:tc>
                          <w:tcPr>
                            <w:tcW w:w="624" w:type="dxa"/>
                          </w:tcPr>
                          <w:p w:rsidR="006623D2" w:rsidRDefault="006623D2" w:rsidP="00A16F63">
                            <w:pPr>
                              <w:jc w:val="right"/>
                              <w:rPr>
                                <w:rFonts w:ascii="Arial Narrow" w:hAnsi="Arial Narrow"/>
                                <w:sz w:val="14"/>
                                <w:szCs w:val="14"/>
                              </w:rPr>
                            </w:pPr>
                          </w:p>
                          <w:p w:rsidR="006623D2" w:rsidRPr="00F442C1" w:rsidRDefault="006623D2" w:rsidP="004F5184">
                            <w:pPr>
                              <w:jc w:val="center"/>
                              <w:rPr>
                                <w:rFonts w:ascii="Arial Narrow" w:hAnsi="Arial Narrow"/>
                                <w:sz w:val="14"/>
                                <w:szCs w:val="14"/>
                              </w:rPr>
                            </w:pPr>
                            <w:r>
                              <w:rPr>
                                <w:rFonts w:ascii="Arial Narrow" w:hAnsi="Arial Narrow"/>
                                <w:sz w:val="14"/>
                                <w:szCs w:val="14"/>
                              </w:rPr>
                              <w:t>0</w:t>
                            </w:r>
                          </w:p>
                        </w:tc>
                        <w:tc>
                          <w:tcPr>
                            <w:tcW w:w="59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00,00</w:t>
                            </w:r>
                          </w:p>
                        </w:tc>
                      </w:tr>
                      <w:tr w:rsidR="006623D2" w:rsidRPr="00F442C1" w:rsidTr="004F5184">
                        <w:trPr>
                          <w:trHeight w:val="252"/>
                          <w:jc w:val="center"/>
                        </w:trPr>
                        <w:tc>
                          <w:tcPr>
                            <w:tcW w:w="1815" w:type="dxa"/>
                          </w:tcPr>
                          <w:p w:rsidR="006623D2" w:rsidRDefault="006623D2" w:rsidP="006525A2">
                            <w:pPr>
                              <w:rPr>
                                <w:rFonts w:ascii="Arial Narrow" w:hAnsi="Arial Narrow"/>
                                <w:sz w:val="14"/>
                                <w:szCs w:val="14"/>
                              </w:rPr>
                            </w:pPr>
                          </w:p>
                          <w:p w:rsidR="006623D2" w:rsidRDefault="006623D2" w:rsidP="006525A2">
                            <w:pPr>
                              <w:rPr>
                                <w:rFonts w:ascii="Arial Narrow" w:hAnsi="Arial Narrow"/>
                                <w:sz w:val="14"/>
                                <w:szCs w:val="14"/>
                              </w:rPr>
                            </w:pPr>
                            <w:r>
                              <w:rPr>
                                <w:rFonts w:ascii="Arial Narrow" w:hAnsi="Arial Narrow"/>
                                <w:sz w:val="14"/>
                                <w:szCs w:val="14"/>
                              </w:rPr>
                              <w:t>Dissolution d’entreprises</w:t>
                            </w:r>
                          </w:p>
                        </w:tc>
                        <w:tc>
                          <w:tcPr>
                            <w:tcW w:w="504" w:type="dxa"/>
                          </w:tcPr>
                          <w:p w:rsidR="006623D2" w:rsidRPr="00F442C1" w:rsidRDefault="006623D2" w:rsidP="006623D2">
                            <w:pPr>
                              <w:jc w:val="right"/>
                              <w:rPr>
                                <w:rFonts w:ascii="Century" w:hAnsi="Century"/>
                                <w:sz w:val="14"/>
                                <w:szCs w:val="14"/>
                              </w:rPr>
                            </w:pPr>
                          </w:p>
                          <w:p w:rsidR="006623D2" w:rsidRPr="00F442C1" w:rsidRDefault="006623D2" w:rsidP="006623D2">
                            <w:pPr>
                              <w:jc w:val="right"/>
                              <w:rPr>
                                <w:rFonts w:ascii="Century" w:hAnsi="Century"/>
                                <w:sz w:val="14"/>
                                <w:szCs w:val="14"/>
                              </w:rPr>
                            </w:pPr>
                            <w:r w:rsidRPr="00F442C1">
                              <w:rPr>
                                <w:rFonts w:ascii="Century" w:hAnsi="Century"/>
                                <w:sz w:val="14"/>
                                <w:szCs w:val="14"/>
                              </w:rPr>
                              <w:t>02</w:t>
                            </w:r>
                          </w:p>
                        </w:tc>
                        <w:tc>
                          <w:tcPr>
                            <w:tcW w:w="480" w:type="dxa"/>
                          </w:tcPr>
                          <w:p w:rsidR="006623D2" w:rsidRPr="00F442C1"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sidRPr="00F442C1">
                              <w:rPr>
                                <w:rFonts w:ascii="Arial Narrow" w:hAnsi="Arial Narrow"/>
                                <w:sz w:val="14"/>
                                <w:szCs w:val="14"/>
                              </w:rPr>
                              <w:t>02</w:t>
                            </w:r>
                          </w:p>
                        </w:tc>
                        <w:tc>
                          <w:tcPr>
                            <w:tcW w:w="504"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04</w:t>
                            </w:r>
                          </w:p>
                        </w:tc>
                        <w:tc>
                          <w:tcPr>
                            <w:tcW w:w="486"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05</w:t>
                            </w:r>
                          </w:p>
                        </w:tc>
                        <w:tc>
                          <w:tcPr>
                            <w:tcW w:w="485"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05</w:t>
                            </w:r>
                          </w:p>
                        </w:tc>
                        <w:tc>
                          <w:tcPr>
                            <w:tcW w:w="624" w:type="dxa"/>
                          </w:tcPr>
                          <w:p w:rsidR="006623D2" w:rsidRDefault="006623D2" w:rsidP="006623D2">
                            <w:pPr>
                              <w:jc w:val="right"/>
                              <w:rPr>
                                <w:rFonts w:ascii="Arial Narrow" w:hAnsi="Arial Narrow"/>
                                <w:sz w:val="14"/>
                                <w:szCs w:val="14"/>
                              </w:rPr>
                            </w:pPr>
                          </w:p>
                          <w:p w:rsidR="006623D2" w:rsidRPr="00F442C1" w:rsidRDefault="006623D2" w:rsidP="004F5184">
                            <w:pPr>
                              <w:jc w:val="center"/>
                              <w:rPr>
                                <w:rFonts w:ascii="Arial Narrow" w:hAnsi="Arial Narrow"/>
                                <w:sz w:val="14"/>
                                <w:szCs w:val="14"/>
                              </w:rPr>
                            </w:pPr>
                            <w:r>
                              <w:rPr>
                                <w:rFonts w:ascii="Arial Narrow" w:hAnsi="Arial Narrow"/>
                                <w:sz w:val="14"/>
                                <w:szCs w:val="14"/>
                              </w:rPr>
                              <w:t>00,00</w:t>
                            </w:r>
                          </w:p>
                        </w:tc>
                        <w:tc>
                          <w:tcPr>
                            <w:tcW w:w="595" w:type="dxa"/>
                          </w:tcPr>
                          <w:p w:rsidR="006623D2" w:rsidRDefault="006623D2" w:rsidP="006623D2">
                            <w:pPr>
                              <w:jc w:val="right"/>
                              <w:rPr>
                                <w:rFonts w:ascii="Arial Narrow" w:hAnsi="Arial Narrow"/>
                                <w:sz w:val="14"/>
                                <w:szCs w:val="14"/>
                              </w:rPr>
                            </w:pPr>
                          </w:p>
                          <w:p w:rsidR="006623D2" w:rsidRPr="00F442C1" w:rsidRDefault="006623D2" w:rsidP="006623D2">
                            <w:pPr>
                              <w:jc w:val="right"/>
                              <w:rPr>
                                <w:rFonts w:ascii="Arial Narrow" w:hAnsi="Arial Narrow"/>
                                <w:sz w:val="14"/>
                                <w:szCs w:val="14"/>
                              </w:rPr>
                            </w:pPr>
                            <w:r>
                              <w:rPr>
                                <w:rFonts w:ascii="Arial Narrow" w:hAnsi="Arial Narrow"/>
                                <w:sz w:val="14"/>
                                <w:szCs w:val="14"/>
                              </w:rPr>
                              <w:t>-33,00</w:t>
                            </w:r>
                          </w:p>
                        </w:tc>
                      </w:tr>
                      <w:tr w:rsidR="006623D2" w:rsidRPr="00F442C1" w:rsidTr="008A17D1">
                        <w:trPr>
                          <w:trHeight w:val="75"/>
                          <w:jc w:val="center"/>
                        </w:trPr>
                        <w:tc>
                          <w:tcPr>
                            <w:tcW w:w="1815" w:type="dxa"/>
                          </w:tcPr>
                          <w:p w:rsidR="006623D2" w:rsidRDefault="006623D2" w:rsidP="006525A2">
                            <w:pPr>
                              <w:rPr>
                                <w:rFonts w:ascii="Arial Narrow" w:hAnsi="Arial Narrow"/>
                                <w:sz w:val="14"/>
                                <w:szCs w:val="14"/>
                              </w:rPr>
                            </w:pPr>
                          </w:p>
                          <w:p w:rsidR="006623D2" w:rsidRPr="00F442C1" w:rsidRDefault="006623D2" w:rsidP="006525A2">
                            <w:pPr>
                              <w:rPr>
                                <w:rFonts w:ascii="Arial Narrow" w:hAnsi="Arial Narrow"/>
                                <w:sz w:val="14"/>
                                <w:szCs w:val="14"/>
                              </w:rPr>
                            </w:pPr>
                            <w:r w:rsidRPr="00F442C1">
                              <w:rPr>
                                <w:rFonts w:ascii="Arial Narrow" w:hAnsi="Arial Narrow"/>
                                <w:sz w:val="14"/>
                                <w:szCs w:val="14"/>
                              </w:rPr>
                              <w:t>Suretés/nantissements</w:t>
                            </w:r>
                          </w:p>
                        </w:tc>
                        <w:tc>
                          <w:tcPr>
                            <w:tcW w:w="504" w:type="dxa"/>
                          </w:tcPr>
                          <w:p w:rsidR="006623D2" w:rsidRDefault="006623D2" w:rsidP="0076099C">
                            <w:pPr>
                              <w:jc w:val="right"/>
                              <w:rPr>
                                <w:rFonts w:ascii="Century" w:hAnsi="Century"/>
                                <w:sz w:val="14"/>
                                <w:szCs w:val="14"/>
                              </w:rPr>
                            </w:pPr>
                          </w:p>
                          <w:p w:rsidR="006623D2" w:rsidRPr="00F442C1" w:rsidRDefault="006623D2" w:rsidP="0076099C">
                            <w:pPr>
                              <w:jc w:val="right"/>
                              <w:rPr>
                                <w:rFonts w:ascii="Century" w:hAnsi="Century"/>
                                <w:sz w:val="14"/>
                                <w:szCs w:val="14"/>
                              </w:rPr>
                            </w:pPr>
                            <w:r w:rsidRPr="00F442C1">
                              <w:rPr>
                                <w:rFonts w:ascii="Century" w:hAnsi="Century"/>
                                <w:sz w:val="14"/>
                                <w:szCs w:val="14"/>
                              </w:rPr>
                              <w:t>00</w:t>
                            </w:r>
                          </w:p>
                        </w:tc>
                        <w:tc>
                          <w:tcPr>
                            <w:tcW w:w="480"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sidRPr="00F442C1">
                              <w:rPr>
                                <w:rFonts w:ascii="Arial Narrow" w:hAnsi="Arial Narrow"/>
                                <w:sz w:val="14"/>
                                <w:szCs w:val="14"/>
                              </w:rPr>
                              <w:t>00</w:t>
                            </w:r>
                          </w:p>
                        </w:tc>
                        <w:tc>
                          <w:tcPr>
                            <w:tcW w:w="504"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6" w:type="dxa"/>
                          </w:tcPr>
                          <w:p w:rsidR="006623D2" w:rsidRDefault="006623D2" w:rsidP="0076099C">
                            <w:pPr>
                              <w:jc w:val="right"/>
                              <w:rPr>
                                <w:rFonts w:ascii="Arial Narrow" w:hAnsi="Arial Narrow"/>
                                <w:sz w:val="14"/>
                                <w:szCs w:val="14"/>
                              </w:rPr>
                            </w:pPr>
                          </w:p>
                          <w:p w:rsidR="006623D2" w:rsidRPr="00F442C1" w:rsidRDefault="006623D2" w:rsidP="0076099C">
                            <w:pPr>
                              <w:jc w:val="right"/>
                              <w:rPr>
                                <w:rFonts w:ascii="Arial Narrow" w:hAnsi="Arial Narrow"/>
                                <w:sz w:val="14"/>
                                <w:szCs w:val="14"/>
                              </w:rPr>
                            </w:pPr>
                            <w:r>
                              <w:rPr>
                                <w:rFonts w:ascii="Arial Narrow" w:hAnsi="Arial Narrow"/>
                                <w:sz w:val="14"/>
                                <w:szCs w:val="14"/>
                              </w:rPr>
                              <w:t>00</w:t>
                            </w:r>
                          </w:p>
                        </w:tc>
                        <w:tc>
                          <w:tcPr>
                            <w:tcW w:w="48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02</w:t>
                            </w:r>
                          </w:p>
                        </w:tc>
                        <w:tc>
                          <w:tcPr>
                            <w:tcW w:w="624"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+100</w:t>
                            </w:r>
                          </w:p>
                        </w:tc>
                        <w:tc>
                          <w:tcPr>
                            <w:tcW w:w="595" w:type="dxa"/>
                          </w:tcPr>
                          <w:p w:rsidR="006623D2" w:rsidRDefault="006623D2" w:rsidP="00A16F63">
                            <w:pPr>
                              <w:jc w:val="right"/>
                              <w:rPr>
                                <w:rFonts w:ascii="Arial Narrow" w:hAnsi="Arial Narrow"/>
                                <w:sz w:val="14"/>
                                <w:szCs w:val="14"/>
                              </w:rPr>
                            </w:pPr>
                          </w:p>
                          <w:p w:rsidR="006623D2" w:rsidRPr="00F442C1" w:rsidRDefault="006623D2" w:rsidP="00A16F63">
                            <w:pPr>
                              <w:jc w:val="right"/>
                              <w:rPr>
                                <w:rFonts w:ascii="Arial Narrow" w:hAnsi="Arial Narrow"/>
                                <w:sz w:val="14"/>
                                <w:szCs w:val="14"/>
                              </w:rPr>
                            </w:pPr>
                            <w:r>
                              <w:rPr>
                                <w:rFonts w:ascii="Arial Narrow" w:hAnsi="Arial Narrow"/>
                                <w:sz w:val="14"/>
                                <w:szCs w:val="14"/>
                              </w:rPr>
                              <w:t>+100</w:t>
                            </w:r>
                          </w:p>
                        </w:tc>
                      </w:tr>
                      <w:tr w:rsidR="006623D2" w:rsidRPr="00F442C1" w:rsidTr="008A17D1">
                        <w:trPr>
                          <w:trHeight w:val="75"/>
                          <w:jc w:val="center"/>
                        </w:trPr>
                        <w:tc>
                          <w:tcPr>
                            <w:tcW w:w="1815" w:type="dxa"/>
                          </w:tcPr>
                          <w:p w:rsidR="006623D2" w:rsidRDefault="006623D2" w:rsidP="006525A2">
                            <w:pPr>
                              <w:jc w:val="both"/>
                              <w:rPr>
                                <w:rFonts w:ascii="Arial Narrow" w:hAnsi="Arial Narrow"/>
                                <w:b/>
                                <w:sz w:val="14"/>
                                <w:szCs w:val="14"/>
                              </w:rPr>
                            </w:pPr>
                          </w:p>
                          <w:p w:rsidR="006623D2" w:rsidRPr="00F442C1" w:rsidRDefault="006623D2" w:rsidP="006525A2">
                            <w:pPr>
                              <w:jc w:val="both"/>
                              <w:rPr>
                                <w:rFonts w:ascii="Arial Narrow" w:hAnsi="Arial Narrow"/>
                                <w:b/>
                                <w:sz w:val="14"/>
                                <w:szCs w:val="14"/>
                              </w:rPr>
                            </w:pPr>
                            <w:r w:rsidRPr="00F442C1">
                              <w:rPr>
                                <w:rFonts w:ascii="Arial Narrow" w:hAnsi="Arial Narrow"/>
                                <w:b/>
                                <w:sz w:val="14"/>
                                <w:szCs w:val="14"/>
                              </w:rPr>
                              <w:t>TOTAL</w:t>
                            </w:r>
                          </w:p>
                        </w:tc>
                        <w:tc>
                          <w:tcPr>
                            <w:tcW w:w="504" w:type="dxa"/>
                          </w:tcPr>
                          <w:p w:rsidR="006623D2" w:rsidRPr="003F5835"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sidRPr="003F5835">
                              <w:rPr>
                                <w:rFonts w:ascii="Arial Narrow" w:hAnsi="Arial Narrow"/>
                                <w:b/>
                                <w:sz w:val="14"/>
                                <w:szCs w:val="14"/>
                              </w:rPr>
                              <w:t>421</w:t>
                            </w:r>
                          </w:p>
                        </w:tc>
                        <w:tc>
                          <w:tcPr>
                            <w:tcW w:w="480" w:type="dxa"/>
                          </w:tcPr>
                          <w:p w:rsidR="006623D2" w:rsidRPr="003F5835"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sidRPr="003F5835">
                              <w:rPr>
                                <w:rFonts w:ascii="Arial Narrow" w:hAnsi="Arial Narrow"/>
                                <w:b/>
                                <w:sz w:val="14"/>
                                <w:szCs w:val="14"/>
                              </w:rPr>
                              <w:t>399</w:t>
                            </w:r>
                          </w:p>
                        </w:tc>
                        <w:tc>
                          <w:tcPr>
                            <w:tcW w:w="504" w:type="dxa"/>
                          </w:tcPr>
                          <w:p w:rsidR="006623D2" w:rsidRPr="003F5835"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sidRPr="003F5835">
                              <w:rPr>
                                <w:rFonts w:ascii="Arial Narrow" w:hAnsi="Arial Narrow"/>
                                <w:b/>
                                <w:sz w:val="14"/>
                                <w:szCs w:val="14"/>
                              </w:rPr>
                              <w:t>336</w:t>
                            </w:r>
                          </w:p>
                        </w:tc>
                        <w:tc>
                          <w:tcPr>
                            <w:tcW w:w="486" w:type="dxa"/>
                          </w:tcPr>
                          <w:p w:rsidR="006623D2" w:rsidRDefault="006623D2" w:rsidP="0076099C">
                            <w:pPr>
                              <w:jc w:val="right"/>
                              <w:rPr>
                                <w:rFonts w:ascii="Arial Narrow" w:hAnsi="Arial Narrow"/>
                                <w:b/>
                                <w:sz w:val="14"/>
                                <w:szCs w:val="14"/>
                              </w:rPr>
                            </w:pPr>
                          </w:p>
                          <w:p w:rsidR="006623D2" w:rsidRPr="003F5835" w:rsidRDefault="006623D2" w:rsidP="0076099C">
                            <w:pPr>
                              <w:jc w:val="right"/>
                              <w:rPr>
                                <w:rFonts w:ascii="Arial Narrow" w:hAnsi="Arial Narrow"/>
                                <w:b/>
                                <w:sz w:val="14"/>
                                <w:szCs w:val="14"/>
                              </w:rPr>
                            </w:pPr>
                            <w:r>
                              <w:rPr>
                                <w:rFonts w:ascii="Arial Narrow" w:hAnsi="Arial Narrow"/>
                                <w:b/>
                                <w:sz w:val="14"/>
                                <w:szCs w:val="14"/>
                              </w:rPr>
                              <w:t>547</w:t>
                            </w:r>
                          </w:p>
                        </w:tc>
                        <w:tc>
                          <w:tcPr>
                            <w:tcW w:w="485" w:type="dxa"/>
                          </w:tcPr>
                          <w:p w:rsidR="006623D2" w:rsidRDefault="006623D2" w:rsidP="00A16F63">
                            <w:pPr>
                              <w:jc w:val="right"/>
                              <w:rPr>
                                <w:rFonts w:ascii="Arial Narrow" w:hAnsi="Arial Narrow"/>
                                <w:b/>
                                <w:sz w:val="14"/>
                                <w:szCs w:val="14"/>
                              </w:rPr>
                            </w:pPr>
                          </w:p>
                          <w:p w:rsidR="006623D2" w:rsidRPr="003F5835" w:rsidRDefault="006623D2" w:rsidP="00A16F63">
                            <w:pPr>
                              <w:jc w:val="right"/>
                              <w:rPr>
                                <w:rFonts w:ascii="Arial Narrow" w:hAnsi="Arial Narrow"/>
                                <w:b/>
                                <w:sz w:val="14"/>
                                <w:szCs w:val="14"/>
                              </w:rPr>
                            </w:pPr>
                            <w:r>
                              <w:rPr>
                                <w:rFonts w:ascii="Arial Narrow" w:hAnsi="Arial Narrow"/>
                                <w:b/>
                                <w:sz w:val="14"/>
                                <w:szCs w:val="14"/>
                              </w:rPr>
                              <w:t>414</w:t>
                            </w:r>
                          </w:p>
                        </w:tc>
                        <w:tc>
                          <w:tcPr>
                            <w:tcW w:w="624" w:type="dxa"/>
                          </w:tcPr>
                          <w:p w:rsidR="006623D2" w:rsidRDefault="006623D2" w:rsidP="00A16F63">
                            <w:pPr>
                              <w:jc w:val="right"/>
                              <w:rPr>
                                <w:rFonts w:ascii="Arial Narrow" w:hAnsi="Arial Narrow"/>
                                <w:b/>
                                <w:sz w:val="14"/>
                                <w:szCs w:val="14"/>
                              </w:rPr>
                            </w:pPr>
                          </w:p>
                          <w:p w:rsidR="006623D2" w:rsidRPr="003F5835" w:rsidRDefault="006623D2" w:rsidP="00A16F63">
                            <w:pPr>
                              <w:jc w:val="right"/>
                              <w:rPr>
                                <w:rFonts w:ascii="Arial Narrow" w:hAnsi="Arial Narrow"/>
                                <w:b/>
                                <w:sz w:val="14"/>
                                <w:szCs w:val="14"/>
                              </w:rPr>
                            </w:pPr>
                            <w:r>
                              <w:rPr>
                                <w:rFonts w:ascii="Arial Narrow" w:hAnsi="Arial Narrow"/>
                                <w:b/>
                                <w:sz w:val="14"/>
                                <w:szCs w:val="14"/>
                              </w:rPr>
                              <w:t>-32,00</w:t>
                            </w:r>
                          </w:p>
                        </w:tc>
                        <w:tc>
                          <w:tcPr>
                            <w:tcW w:w="595" w:type="dxa"/>
                          </w:tcPr>
                          <w:p w:rsidR="006623D2" w:rsidRDefault="006623D2" w:rsidP="00A16F63">
                            <w:pPr>
                              <w:jc w:val="right"/>
                              <w:rPr>
                                <w:rFonts w:ascii="Arial Narrow" w:hAnsi="Arial Narrow"/>
                                <w:b/>
                                <w:sz w:val="14"/>
                                <w:szCs w:val="14"/>
                              </w:rPr>
                            </w:pPr>
                          </w:p>
                          <w:p w:rsidR="006623D2" w:rsidRPr="003F5835" w:rsidRDefault="006623D2" w:rsidP="00A16F63">
                            <w:pPr>
                              <w:jc w:val="right"/>
                              <w:rPr>
                                <w:rFonts w:ascii="Arial Narrow" w:hAnsi="Arial Narrow"/>
                                <w:b/>
                                <w:sz w:val="14"/>
                                <w:szCs w:val="14"/>
                              </w:rPr>
                            </w:pPr>
                            <w:r>
                              <w:rPr>
                                <w:rFonts w:ascii="Arial Narrow" w:hAnsi="Arial Narrow"/>
                                <w:b/>
                                <w:sz w:val="14"/>
                                <w:szCs w:val="14"/>
                              </w:rPr>
                              <w:t>-01,00</w:t>
                            </w:r>
                          </w:p>
                        </w:tc>
                      </w:tr>
                    </w:tbl>
                    <w:p w:rsidR="006623D2" w:rsidRPr="003B73C0" w:rsidRDefault="006623D2" w:rsidP="00BE06E8">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3B73C0" w:rsidRDefault="006623D2" w:rsidP="00FA3DB4">
                      <w:pPr>
                        <w:spacing w:after="0" w:line="240" w:lineRule="auto"/>
                        <w:jc w:val="both"/>
                        <w:rPr>
                          <w:rFonts w:ascii="Arial Narrow" w:hAnsi="Arial Narrow"/>
                          <w:sz w:val="10"/>
                          <w:szCs w:val="10"/>
                        </w:rPr>
                      </w:pPr>
                    </w:p>
                    <w:p w:rsidR="006623D2" w:rsidRDefault="006623D2" w:rsidP="00D310DF">
                      <w:pPr>
                        <w:spacing w:after="0" w:line="240" w:lineRule="auto"/>
                        <w:jc w:val="both"/>
                        <w:rPr>
                          <w:rFonts w:ascii="Arial Narrow" w:hAnsi="Arial Narrow"/>
                          <w:sz w:val="20"/>
                          <w:szCs w:val="20"/>
                        </w:rPr>
                      </w:pPr>
                      <w:r>
                        <w:rPr>
                          <w:rFonts w:ascii="Arial Narrow" w:hAnsi="Arial Narrow"/>
                          <w:sz w:val="20"/>
                          <w:szCs w:val="20"/>
                        </w:rPr>
                        <w:t>D’après le tableau ci-dessus, s</w:t>
                      </w:r>
                      <w:r w:rsidRPr="0025224C">
                        <w:rPr>
                          <w:rFonts w:ascii="Arial Narrow" w:hAnsi="Arial Narrow"/>
                          <w:sz w:val="20"/>
                          <w:szCs w:val="20"/>
                        </w:rPr>
                        <w:t xml:space="preserve">ur </w:t>
                      </w:r>
                      <w:r>
                        <w:rPr>
                          <w:rFonts w:ascii="Arial Narrow" w:hAnsi="Arial Narrow"/>
                          <w:b/>
                          <w:sz w:val="20"/>
                          <w:szCs w:val="20"/>
                        </w:rPr>
                        <w:t>414</w:t>
                      </w:r>
                      <w:r w:rsidRPr="0025224C">
                        <w:rPr>
                          <w:rFonts w:ascii="Arial Narrow" w:hAnsi="Arial Narrow"/>
                          <w:sz w:val="20"/>
                          <w:szCs w:val="20"/>
                        </w:rPr>
                        <w:t xml:space="preserve"> dossiers </w:t>
                      </w:r>
                      <w:r>
                        <w:rPr>
                          <w:rFonts w:ascii="Arial Narrow" w:hAnsi="Arial Narrow"/>
                          <w:sz w:val="20"/>
                          <w:szCs w:val="20"/>
                        </w:rPr>
                        <w:t xml:space="preserve">traités, </w:t>
                      </w:r>
                      <w:r>
                        <w:rPr>
                          <w:rFonts w:ascii="Arial Narrow" w:hAnsi="Arial Narrow"/>
                          <w:b/>
                          <w:sz w:val="20"/>
                          <w:szCs w:val="20"/>
                        </w:rPr>
                        <w:t>353</w:t>
                      </w:r>
                      <w:r w:rsidRPr="005C539B">
                        <w:rPr>
                          <w:rFonts w:ascii="Arial Narrow" w:hAnsi="Arial Narrow"/>
                          <w:b/>
                          <w:sz w:val="20"/>
                          <w:szCs w:val="20"/>
                        </w:rPr>
                        <w:t xml:space="preserve"> </w:t>
                      </w:r>
                      <w:r>
                        <w:rPr>
                          <w:rFonts w:ascii="Arial Narrow" w:hAnsi="Arial Narrow"/>
                          <w:sz w:val="20"/>
                          <w:szCs w:val="20"/>
                        </w:rPr>
                        <w:t>concernent les formalités de création des unités économiques, 54 dossiers de modification, 05 dossiers de dissolution d’entreprises et 02 dossiers de suretés/nantissements.</w:t>
                      </w:r>
                    </w:p>
                    <w:p w:rsidR="006623D2" w:rsidRPr="007226BB" w:rsidRDefault="006623D2" w:rsidP="00D310DF">
                      <w:pPr>
                        <w:spacing w:after="0" w:line="240" w:lineRule="auto"/>
                        <w:jc w:val="both"/>
                        <w:rPr>
                          <w:rFonts w:ascii="Arial Narrow" w:hAnsi="Arial Narrow"/>
                          <w:sz w:val="10"/>
                          <w:szCs w:val="10"/>
                        </w:rPr>
                      </w:pPr>
                    </w:p>
                    <w:p w:rsidR="006623D2" w:rsidRPr="00FF537F" w:rsidRDefault="006623D2" w:rsidP="00D310DF">
                      <w:pPr>
                        <w:spacing w:after="0" w:line="240" w:lineRule="auto"/>
                        <w:jc w:val="both"/>
                        <w:rPr>
                          <w:rFonts w:ascii="Arial Narrow" w:hAnsi="Arial Narrow"/>
                          <w:sz w:val="10"/>
                          <w:szCs w:val="10"/>
                        </w:rPr>
                      </w:pPr>
                    </w:p>
                    <w:p w:rsidR="006623D2" w:rsidRDefault="006623D2" w:rsidP="00D310DF">
                      <w:pPr>
                        <w:spacing w:after="0" w:line="240" w:lineRule="auto"/>
                        <w:jc w:val="both"/>
                        <w:rPr>
                          <w:rFonts w:ascii="Arial Narrow" w:hAnsi="Arial Narrow"/>
                          <w:sz w:val="20"/>
                          <w:szCs w:val="20"/>
                        </w:rPr>
                      </w:pPr>
                      <w:r>
                        <w:rPr>
                          <w:rFonts w:ascii="Arial Narrow" w:hAnsi="Arial Narrow"/>
                          <w:sz w:val="20"/>
                          <w:szCs w:val="20"/>
                        </w:rPr>
                        <w:t>Contrairement au 2</w:t>
                      </w:r>
                      <w:r w:rsidRPr="0052211C">
                        <w:rPr>
                          <w:rFonts w:ascii="Arial Narrow" w:hAnsi="Arial Narrow"/>
                          <w:sz w:val="20"/>
                          <w:szCs w:val="20"/>
                          <w:vertAlign w:val="superscript"/>
                        </w:rPr>
                        <w:t>ème</w:t>
                      </w:r>
                      <w:r>
                        <w:rPr>
                          <w:rFonts w:ascii="Arial Narrow" w:hAnsi="Arial Narrow"/>
                          <w:sz w:val="20"/>
                          <w:szCs w:val="20"/>
                        </w:rPr>
                        <w:t xml:space="preserve">  trimestre de l’année présidente où sur les 421 dossiers traités, on compte 366 dossiers de création, 53 de modification et 02</w:t>
                      </w:r>
                      <w:r w:rsidRPr="000D25C5">
                        <w:rPr>
                          <w:rFonts w:ascii="Arial Narrow" w:hAnsi="Arial Narrow"/>
                          <w:sz w:val="20"/>
                          <w:szCs w:val="20"/>
                        </w:rPr>
                        <w:t xml:space="preserve"> de cessation/radiation</w:t>
                      </w:r>
                      <w:r>
                        <w:rPr>
                          <w:rFonts w:ascii="Arial Narrow" w:hAnsi="Arial Narrow"/>
                          <w:sz w:val="20"/>
                          <w:szCs w:val="20"/>
                        </w:rPr>
                        <w:t>.</w:t>
                      </w:r>
                    </w:p>
                    <w:p w:rsidR="006623D2" w:rsidRDefault="006623D2" w:rsidP="00D310DF">
                      <w:pPr>
                        <w:spacing w:after="0" w:line="240" w:lineRule="auto"/>
                        <w:jc w:val="both"/>
                        <w:rPr>
                          <w:rFonts w:ascii="Arial Narrow" w:hAnsi="Arial Narrow"/>
                          <w:sz w:val="20"/>
                          <w:szCs w:val="20"/>
                        </w:rPr>
                      </w:pPr>
                    </w:p>
                    <w:p w:rsidR="006623D2" w:rsidRDefault="006623D2" w:rsidP="00D310DF">
                      <w:pPr>
                        <w:spacing w:after="0" w:line="240" w:lineRule="auto"/>
                        <w:jc w:val="both"/>
                        <w:rPr>
                          <w:rFonts w:ascii="Arial Narrow" w:hAnsi="Arial Narrow"/>
                          <w:sz w:val="20"/>
                          <w:szCs w:val="20"/>
                        </w:rPr>
                      </w:pPr>
                      <w:r>
                        <w:rPr>
                          <w:rFonts w:ascii="Arial Narrow" w:hAnsi="Arial Narrow"/>
                          <w:sz w:val="20"/>
                          <w:szCs w:val="20"/>
                        </w:rPr>
                        <w:t>Quant au nombre de dossiers traités,  on constate une diminution de 07 dossiers</w:t>
                      </w:r>
                      <w:r w:rsidRPr="00AB08D2">
                        <w:rPr>
                          <w:rFonts w:ascii="Arial Narrow" w:hAnsi="Arial Narrow"/>
                          <w:sz w:val="20"/>
                          <w:szCs w:val="20"/>
                        </w:rPr>
                        <w:t xml:space="preserve"> </w:t>
                      </w:r>
                      <w:r>
                        <w:rPr>
                          <w:rFonts w:ascii="Arial Narrow" w:hAnsi="Arial Narrow"/>
                          <w:sz w:val="20"/>
                          <w:szCs w:val="20"/>
                        </w:rPr>
                        <w:t xml:space="preserve">au cours de ce trimestre par rapport à la même période de l’année 2017, représentant une variation annuelle en baisse de 01,66% et également une chute de 13 dossiers de création traités, soit une baisse de 03,55%. </w:t>
                      </w:r>
                    </w:p>
                    <w:p w:rsidR="006623D2" w:rsidRPr="00FF537F" w:rsidRDefault="006623D2" w:rsidP="00D310DF">
                      <w:pPr>
                        <w:spacing w:after="0" w:line="240" w:lineRule="auto"/>
                        <w:jc w:val="both"/>
                        <w:rPr>
                          <w:rFonts w:ascii="Arial Narrow" w:hAnsi="Arial Narrow"/>
                          <w:sz w:val="10"/>
                          <w:szCs w:val="10"/>
                        </w:rPr>
                      </w:pP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Toutefois, qu’au cours de ce 2</w:t>
                      </w:r>
                      <w:r>
                        <w:rPr>
                          <w:rFonts w:ascii="Arial Narrow" w:hAnsi="Arial Narrow"/>
                          <w:sz w:val="20"/>
                          <w:szCs w:val="20"/>
                          <w:vertAlign w:val="superscript"/>
                        </w:rPr>
                        <w:t>ème</w:t>
                      </w:r>
                      <w:r>
                        <w:rPr>
                          <w:rFonts w:ascii="Arial Narrow" w:hAnsi="Arial Narrow"/>
                          <w:sz w:val="20"/>
                          <w:szCs w:val="20"/>
                        </w:rPr>
                        <w:t xml:space="preserve"> trimestre, le nombre  de dossiers de création traités a chuté de 119 par rapport au 1</w:t>
                      </w:r>
                      <w:r w:rsidRPr="00393ED8">
                        <w:rPr>
                          <w:rFonts w:ascii="Arial Narrow" w:hAnsi="Arial Narrow"/>
                          <w:sz w:val="20"/>
                          <w:szCs w:val="20"/>
                          <w:vertAlign w:val="superscript"/>
                        </w:rPr>
                        <w:t>er</w:t>
                      </w:r>
                      <w:r>
                        <w:rPr>
                          <w:rFonts w:ascii="Arial Narrow" w:hAnsi="Arial Narrow"/>
                          <w:sz w:val="20"/>
                          <w:szCs w:val="20"/>
                        </w:rPr>
                        <w:t xml:space="preserve">  trimestre 2018, soit une variation trimestrielle en baisse de : 25,21%.</w:t>
                      </w:r>
                    </w:p>
                    <w:p w:rsidR="006623D2" w:rsidRDefault="006623D2" w:rsidP="00FA3DB4">
                      <w:pPr>
                        <w:spacing w:after="0" w:line="240" w:lineRule="auto"/>
                        <w:jc w:val="both"/>
                        <w:rPr>
                          <w:rFonts w:ascii="Arial Narrow" w:hAnsi="Arial Narrow"/>
                          <w:sz w:val="16"/>
                          <w:szCs w:val="16"/>
                        </w:rPr>
                      </w:pPr>
                    </w:p>
                    <w:p w:rsidR="006623D2" w:rsidRPr="009170BF" w:rsidRDefault="006623D2" w:rsidP="00FA3DB4">
                      <w:pPr>
                        <w:spacing w:after="0" w:line="240" w:lineRule="auto"/>
                        <w:jc w:val="both"/>
                        <w:rPr>
                          <w:rFonts w:ascii="Arial Narrow" w:hAnsi="Arial Narrow"/>
                          <w:sz w:val="16"/>
                          <w:szCs w:val="16"/>
                        </w:rPr>
                      </w:pPr>
                      <w:r w:rsidRPr="009170BF">
                        <w:rPr>
                          <w:rFonts w:ascii="Arial Narrow" w:hAnsi="Arial Narrow"/>
                          <w:sz w:val="20"/>
                          <w:szCs w:val="20"/>
                        </w:rPr>
                        <w:t>Notons qu</w:t>
                      </w:r>
                      <w:r>
                        <w:rPr>
                          <w:rFonts w:ascii="Arial Narrow" w:hAnsi="Arial Narrow"/>
                          <w:sz w:val="20"/>
                          <w:szCs w:val="20"/>
                        </w:rPr>
                        <w:t>e les formalités de modification concernent le plus souvent:</w:t>
                      </w: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 xml:space="preserve">- l’augmentation du capital  social ; </w:t>
                      </w: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 xml:space="preserve">- le changement des gérants ou de l’enseigne; </w:t>
                      </w:r>
                    </w:p>
                    <w:p w:rsidR="006623D2" w:rsidRDefault="006623D2" w:rsidP="00FA3DB4">
                      <w:pPr>
                        <w:spacing w:after="0" w:line="240" w:lineRule="auto"/>
                        <w:jc w:val="both"/>
                        <w:rPr>
                          <w:rFonts w:ascii="Arial Narrow" w:hAnsi="Arial Narrow"/>
                          <w:sz w:val="20"/>
                          <w:szCs w:val="20"/>
                        </w:rPr>
                      </w:pPr>
                      <w:r>
                        <w:rPr>
                          <w:rFonts w:ascii="Arial Narrow" w:hAnsi="Arial Narrow"/>
                          <w:sz w:val="20"/>
                          <w:szCs w:val="20"/>
                        </w:rPr>
                        <w:t>- l’adjonction d’activités…</w:t>
                      </w:r>
                    </w:p>
                    <w:p w:rsidR="006623D2" w:rsidRPr="00A82D03" w:rsidRDefault="006623D2" w:rsidP="002F1752">
                      <w:pPr>
                        <w:spacing w:after="0"/>
                        <w:ind w:left="-142"/>
                        <w:rPr>
                          <w:rFonts w:ascii="Arial Narrow" w:hAnsi="Arial Narrow"/>
                          <w:b/>
                          <w:sz w:val="16"/>
                          <w:szCs w:val="16"/>
                        </w:rPr>
                      </w:pPr>
                      <w:r>
                        <w:rPr>
                          <w:rFonts w:ascii="Arial Narrow" w:hAnsi="Arial Narrow"/>
                          <w:b/>
                          <w:sz w:val="16"/>
                          <w:szCs w:val="16"/>
                          <w:u w:val="single"/>
                        </w:rPr>
                        <w:t>Tableau 2</w:t>
                      </w:r>
                      <w:r w:rsidRPr="00A82D03">
                        <w:rPr>
                          <w:rFonts w:ascii="Arial Narrow" w:hAnsi="Arial Narrow"/>
                          <w:b/>
                          <w:sz w:val="16"/>
                          <w:szCs w:val="16"/>
                        </w:rPr>
                        <w:t> : Evolution  des</w:t>
                      </w:r>
                      <w:r>
                        <w:rPr>
                          <w:rFonts w:ascii="Arial Narrow" w:hAnsi="Arial Narrow"/>
                          <w:b/>
                          <w:sz w:val="16"/>
                          <w:szCs w:val="16"/>
                        </w:rPr>
                        <w:t> </w:t>
                      </w:r>
                      <w:r w:rsidRPr="00A82D03">
                        <w:rPr>
                          <w:rFonts w:ascii="Arial Narrow" w:hAnsi="Arial Narrow"/>
                          <w:b/>
                          <w:sz w:val="16"/>
                          <w:szCs w:val="16"/>
                        </w:rPr>
                        <w:t xml:space="preserve"> unités économiques créées par forme juridique</w:t>
                      </w:r>
                    </w:p>
                    <w:p w:rsidR="006623D2" w:rsidRPr="007B73E1" w:rsidRDefault="006623D2" w:rsidP="00BE06E8">
                      <w:pPr>
                        <w:spacing w:after="0"/>
                        <w:ind w:left="-142"/>
                        <w:jc w:val="both"/>
                        <w:rPr>
                          <w:rFonts w:ascii="Arial Narrow" w:hAnsi="Arial Narrow"/>
                          <w:b/>
                          <w:sz w:val="10"/>
                          <w:szCs w:val="10"/>
                        </w:rPr>
                      </w:pPr>
                    </w:p>
                    <w:p w:rsidR="006623D2" w:rsidRPr="00A82D03" w:rsidRDefault="006623D2" w:rsidP="00BE06E8">
                      <w:pPr>
                        <w:spacing w:after="0"/>
                        <w:ind w:left="-142"/>
                        <w:jc w:val="both"/>
                        <w:rPr>
                          <w:rFonts w:ascii="Arial Narrow" w:hAnsi="Arial Narrow"/>
                          <w:b/>
                          <w:sz w:val="4"/>
                          <w:szCs w:val="4"/>
                        </w:rPr>
                      </w:pPr>
                    </w:p>
                    <w:tbl>
                      <w:tblPr>
                        <w:tblW w:w="5369" w:type="dxa"/>
                        <w:jc w:val="center"/>
                        <w:tblCellMar>
                          <w:left w:w="70" w:type="dxa"/>
                          <w:right w:w="70" w:type="dxa"/>
                        </w:tblCellMar>
                        <w:tblLook w:val="04A0" w:firstRow="1" w:lastRow="0" w:firstColumn="1" w:lastColumn="0" w:noHBand="0" w:noVBand="1"/>
                      </w:tblPr>
                      <w:tblGrid>
                        <w:gridCol w:w="2209"/>
                        <w:gridCol w:w="411"/>
                        <w:gridCol w:w="411"/>
                        <w:gridCol w:w="412"/>
                        <w:gridCol w:w="412"/>
                        <w:gridCol w:w="412"/>
                        <w:gridCol w:w="543"/>
                        <w:gridCol w:w="559"/>
                      </w:tblGrid>
                      <w:tr w:rsidR="006623D2" w:rsidRPr="007047AD" w:rsidTr="007047AD">
                        <w:trPr>
                          <w:trHeight w:val="156"/>
                          <w:jc w:val="center"/>
                        </w:trPr>
                        <w:tc>
                          <w:tcPr>
                            <w:tcW w:w="2209" w:type="dxa"/>
                            <w:vMerge w:val="restart"/>
                            <w:tcBorders>
                              <w:top w:val="nil"/>
                              <w:left w:val="nil"/>
                              <w:right w:val="single" w:sz="4" w:space="0" w:color="auto"/>
                            </w:tcBorders>
                            <w:noWrap/>
                            <w:vAlign w:val="bottom"/>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 </w:t>
                            </w:r>
                          </w:p>
                        </w:tc>
                        <w:tc>
                          <w:tcPr>
                            <w:tcW w:w="411" w:type="dxa"/>
                            <w:vMerge w:val="restart"/>
                            <w:tcBorders>
                              <w:top w:val="single" w:sz="4" w:space="0" w:color="auto"/>
                              <w:left w:val="single" w:sz="4" w:space="0" w:color="auto"/>
                              <w:right w:val="single" w:sz="4" w:space="0" w:color="auto"/>
                            </w:tcBorders>
                            <w:vAlign w:val="bottom"/>
                          </w:tcPr>
                          <w:p w:rsidR="006623D2" w:rsidRPr="007047AD" w:rsidRDefault="006623D2" w:rsidP="009538D1">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11" w:type="dxa"/>
                            <w:vMerge w:val="restart"/>
                            <w:tcBorders>
                              <w:top w:val="single" w:sz="4" w:space="0" w:color="auto"/>
                              <w:left w:val="single" w:sz="4" w:space="0" w:color="auto"/>
                              <w:right w:val="single" w:sz="4" w:space="0" w:color="auto"/>
                            </w:tcBorders>
                            <w:vAlign w:val="bottom"/>
                          </w:tcPr>
                          <w:p w:rsidR="006623D2" w:rsidRPr="007047AD" w:rsidRDefault="006623D2" w:rsidP="009135FD">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3T17</w:t>
                            </w:r>
                          </w:p>
                        </w:tc>
                        <w:tc>
                          <w:tcPr>
                            <w:tcW w:w="412" w:type="dxa"/>
                            <w:vMerge w:val="restart"/>
                            <w:tcBorders>
                              <w:top w:val="single" w:sz="4" w:space="0" w:color="auto"/>
                              <w:left w:val="single" w:sz="4" w:space="0" w:color="auto"/>
                              <w:right w:val="single" w:sz="4" w:space="0" w:color="auto"/>
                            </w:tcBorders>
                            <w:vAlign w:val="bottom"/>
                          </w:tcPr>
                          <w:p w:rsidR="006623D2" w:rsidRPr="007047AD" w:rsidRDefault="006623D2" w:rsidP="009135FD">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4T17</w:t>
                            </w:r>
                          </w:p>
                        </w:tc>
                        <w:tc>
                          <w:tcPr>
                            <w:tcW w:w="412" w:type="dxa"/>
                            <w:vMerge w:val="restart"/>
                            <w:tcBorders>
                              <w:top w:val="single" w:sz="4" w:space="0" w:color="auto"/>
                              <w:left w:val="single" w:sz="4" w:space="0" w:color="auto"/>
                              <w:right w:val="single" w:sz="4" w:space="0" w:color="auto"/>
                            </w:tcBorders>
                            <w:vAlign w:val="center"/>
                          </w:tcPr>
                          <w:p w:rsidR="006623D2" w:rsidRPr="007047AD" w:rsidRDefault="006623D2" w:rsidP="009135FD">
                            <w:pPr>
                              <w:spacing w:after="0" w:line="240" w:lineRule="auto"/>
                              <w:rPr>
                                <w:rFonts w:ascii="Arial Narrow" w:hAnsi="Arial Narrow" w:cs="Calibri"/>
                                <w:b/>
                                <w:bCs/>
                                <w:sz w:val="14"/>
                                <w:szCs w:val="14"/>
                                <w:lang w:eastAsia="fr-FR"/>
                              </w:rPr>
                            </w:pPr>
                          </w:p>
                          <w:p w:rsidR="006623D2" w:rsidRPr="007047AD" w:rsidRDefault="006623D2" w:rsidP="009135FD">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412" w:type="dxa"/>
                            <w:vMerge w:val="restart"/>
                            <w:tcBorders>
                              <w:top w:val="single" w:sz="4" w:space="0" w:color="auto"/>
                              <w:left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p>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2T18</w:t>
                            </w:r>
                          </w:p>
                        </w:tc>
                        <w:tc>
                          <w:tcPr>
                            <w:tcW w:w="1102" w:type="dxa"/>
                            <w:gridSpan w:val="2"/>
                            <w:tcBorders>
                              <w:top w:val="single" w:sz="4" w:space="0" w:color="auto"/>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Variation %</w:t>
                            </w:r>
                          </w:p>
                        </w:tc>
                      </w:tr>
                      <w:tr w:rsidR="006623D2" w:rsidRPr="007047AD" w:rsidTr="007047AD">
                        <w:trPr>
                          <w:trHeight w:val="153"/>
                          <w:jc w:val="center"/>
                        </w:trPr>
                        <w:tc>
                          <w:tcPr>
                            <w:tcW w:w="2209" w:type="dxa"/>
                            <w:vMerge/>
                            <w:tcBorders>
                              <w:left w:val="nil"/>
                              <w:bottom w:val="single" w:sz="4" w:space="0" w:color="auto"/>
                              <w:right w:val="single" w:sz="4" w:space="0" w:color="auto"/>
                            </w:tcBorders>
                            <w:noWrap/>
                            <w:vAlign w:val="bottom"/>
                          </w:tcPr>
                          <w:p w:rsidR="006623D2" w:rsidRPr="007047AD" w:rsidRDefault="006623D2" w:rsidP="00836248">
                            <w:pPr>
                              <w:spacing w:after="0" w:line="240" w:lineRule="auto"/>
                              <w:rPr>
                                <w:rFonts w:ascii="Arial Narrow" w:hAnsi="Arial Narrow" w:cs="Calibri"/>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6623D2" w:rsidRPr="007047AD" w:rsidRDefault="006623D2" w:rsidP="009135FD">
                            <w:pPr>
                              <w:spacing w:after="0" w:line="240" w:lineRule="auto"/>
                              <w:suppressOverlap/>
                              <w:jc w:val="center"/>
                              <w:rPr>
                                <w:rFonts w:ascii="Arial Narrow" w:hAnsi="Arial Narrow" w:cs="Calibri"/>
                                <w:b/>
                                <w:bCs/>
                                <w:sz w:val="14"/>
                                <w:szCs w:val="14"/>
                                <w:lang w:eastAsia="fr-FR"/>
                              </w:rPr>
                            </w:pPr>
                          </w:p>
                        </w:tc>
                        <w:tc>
                          <w:tcPr>
                            <w:tcW w:w="411" w:type="dxa"/>
                            <w:vMerge/>
                            <w:tcBorders>
                              <w:left w:val="single" w:sz="4" w:space="0" w:color="auto"/>
                              <w:bottom w:val="single" w:sz="4" w:space="0" w:color="auto"/>
                              <w:right w:val="single" w:sz="4" w:space="0" w:color="auto"/>
                            </w:tcBorders>
                            <w:vAlign w:val="bottom"/>
                          </w:tcPr>
                          <w:p w:rsidR="006623D2" w:rsidRPr="007047AD" w:rsidRDefault="006623D2" w:rsidP="009135FD">
                            <w:pPr>
                              <w:spacing w:after="0" w:line="240" w:lineRule="auto"/>
                              <w:suppressOverlap/>
                              <w:jc w:val="center"/>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bottom"/>
                          </w:tcPr>
                          <w:p w:rsidR="006623D2" w:rsidRPr="007047AD" w:rsidRDefault="006623D2" w:rsidP="009135FD">
                            <w:pPr>
                              <w:spacing w:after="0" w:line="240" w:lineRule="auto"/>
                              <w:suppressOverlap/>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vAlign w:val="center"/>
                          </w:tcPr>
                          <w:p w:rsidR="006623D2" w:rsidRPr="007047AD" w:rsidRDefault="006623D2" w:rsidP="009135FD">
                            <w:pPr>
                              <w:spacing w:after="0" w:line="240" w:lineRule="auto"/>
                              <w:rPr>
                                <w:rFonts w:ascii="Arial Narrow" w:hAnsi="Arial Narrow" w:cs="Calibri"/>
                                <w:b/>
                                <w:bCs/>
                                <w:sz w:val="14"/>
                                <w:szCs w:val="14"/>
                                <w:lang w:eastAsia="fr-FR"/>
                              </w:rPr>
                            </w:pPr>
                          </w:p>
                        </w:tc>
                        <w:tc>
                          <w:tcPr>
                            <w:tcW w:w="412" w:type="dxa"/>
                            <w:vMerge/>
                            <w:tcBorders>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p>
                        </w:tc>
                        <w:tc>
                          <w:tcPr>
                            <w:tcW w:w="543" w:type="dxa"/>
                            <w:tcBorders>
                              <w:top w:val="single" w:sz="4" w:space="0" w:color="auto"/>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Trim</w:t>
                            </w:r>
                          </w:p>
                        </w:tc>
                        <w:tc>
                          <w:tcPr>
                            <w:tcW w:w="559" w:type="dxa"/>
                            <w:tcBorders>
                              <w:top w:val="single" w:sz="4" w:space="0" w:color="auto"/>
                              <w:left w:val="single" w:sz="4" w:space="0" w:color="auto"/>
                              <w:bottom w:val="single" w:sz="4" w:space="0" w:color="auto"/>
                              <w:right w:val="single" w:sz="4" w:space="0" w:color="auto"/>
                            </w:tcBorders>
                          </w:tcPr>
                          <w:p w:rsidR="006623D2" w:rsidRPr="007047AD"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An</w:t>
                            </w:r>
                          </w:p>
                        </w:tc>
                      </w:tr>
                      <w:tr w:rsidR="006623D2" w:rsidRPr="007047AD" w:rsidTr="007047AD">
                        <w:trPr>
                          <w:trHeight w:val="70"/>
                          <w:jc w:val="center"/>
                        </w:trPr>
                        <w:tc>
                          <w:tcPr>
                            <w:tcW w:w="2209" w:type="dxa"/>
                            <w:tcBorders>
                              <w:top w:val="single" w:sz="4" w:space="0" w:color="auto"/>
                              <w:left w:val="single" w:sz="4" w:space="0" w:color="auto"/>
                              <w:bottom w:val="single" w:sz="4" w:space="0" w:color="auto"/>
                              <w:right w:val="single" w:sz="4" w:space="0" w:color="auto"/>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Entreprise Individuelle (E.I)</w:t>
                            </w:r>
                          </w:p>
                        </w:tc>
                        <w:tc>
                          <w:tcPr>
                            <w:tcW w:w="411"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249</w:t>
                            </w:r>
                          </w:p>
                        </w:tc>
                        <w:tc>
                          <w:tcPr>
                            <w:tcW w:w="411"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245</w:t>
                            </w:r>
                          </w:p>
                        </w:tc>
                        <w:tc>
                          <w:tcPr>
                            <w:tcW w:w="412"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187</w:t>
                            </w:r>
                          </w:p>
                        </w:tc>
                        <w:tc>
                          <w:tcPr>
                            <w:tcW w:w="412"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338</w:t>
                            </w:r>
                          </w:p>
                        </w:tc>
                        <w:tc>
                          <w:tcPr>
                            <w:tcW w:w="412" w:type="dxa"/>
                            <w:tcBorders>
                              <w:top w:val="single" w:sz="4" w:space="0" w:color="auto"/>
                              <w:left w:val="single" w:sz="4" w:space="0" w:color="auto"/>
                              <w:bottom w:val="single" w:sz="4" w:space="0" w:color="auto"/>
                              <w:right w:val="single" w:sz="4"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225</w:t>
                            </w:r>
                          </w:p>
                        </w:tc>
                        <w:tc>
                          <w:tcPr>
                            <w:tcW w:w="543" w:type="dxa"/>
                            <w:tcBorders>
                              <w:top w:val="single" w:sz="4" w:space="0" w:color="auto"/>
                              <w:left w:val="single" w:sz="4" w:space="0" w:color="auto"/>
                              <w:bottom w:val="single" w:sz="4" w:space="0" w:color="auto"/>
                              <w:right w:val="single" w:sz="4"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single" w:sz="4" w:space="0" w:color="auto"/>
                              <w:left w:val="single" w:sz="4" w:space="0" w:color="auto"/>
                              <w:bottom w:val="single" w:sz="4" w:space="0" w:color="auto"/>
                              <w:right w:val="single" w:sz="4"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-10,00</w:t>
                            </w:r>
                          </w:p>
                        </w:tc>
                      </w:tr>
                      <w:tr w:rsidR="006623D2" w:rsidRPr="007047AD" w:rsidTr="007047AD">
                        <w:trPr>
                          <w:trHeight w:val="70"/>
                          <w:jc w:val="center"/>
                        </w:trPr>
                        <w:tc>
                          <w:tcPr>
                            <w:tcW w:w="2209" w:type="dxa"/>
                            <w:tcBorders>
                              <w:top w:val="single" w:sz="4" w:space="0" w:color="auto"/>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Institution Sans But Lucratif (ISBL)</w:t>
                            </w:r>
                          </w:p>
                        </w:tc>
                        <w:tc>
                          <w:tcPr>
                            <w:tcW w:w="411"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29</w:t>
                            </w:r>
                          </w:p>
                        </w:tc>
                        <w:tc>
                          <w:tcPr>
                            <w:tcW w:w="411"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25</w:t>
                            </w:r>
                          </w:p>
                        </w:tc>
                        <w:tc>
                          <w:tcPr>
                            <w:tcW w:w="412"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28</w:t>
                            </w:r>
                          </w:p>
                        </w:tc>
                        <w:tc>
                          <w:tcPr>
                            <w:tcW w:w="412"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20</w:t>
                            </w:r>
                          </w:p>
                        </w:tc>
                        <w:tc>
                          <w:tcPr>
                            <w:tcW w:w="412" w:type="dxa"/>
                            <w:tcBorders>
                              <w:top w:val="single" w:sz="4" w:space="0" w:color="auto"/>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29</w:t>
                            </w:r>
                          </w:p>
                        </w:tc>
                        <w:tc>
                          <w:tcPr>
                            <w:tcW w:w="543" w:type="dxa"/>
                            <w:tcBorders>
                              <w:top w:val="single" w:sz="4" w:space="0" w:color="auto"/>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+31,00</w:t>
                            </w:r>
                          </w:p>
                        </w:tc>
                        <w:tc>
                          <w:tcPr>
                            <w:tcW w:w="559" w:type="dxa"/>
                            <w:tcBorders>
                              <w:top w:val="single" w:sz="4" w:space="0" w:color="auto"/>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147"/>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Groupement d'Intérêt Economique (GIE)</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09</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07</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-80,00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Coopérative Simplifiée</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en Nom Collectif</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Office Public</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220BAF">
                        <w:trPr>
                          <w:trHeight w:val="3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Unipersonnelle à Responsabilité Limitée (SURL)</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25</w:t>
                            </w:r>
                          </w:p>
                        </w:tc>
                        <w:tc>
                          <w:tcPr>
                            <w:tcW w:w="543" w:type="dxa"/>
                            <w:tcBorders>
                              <w:top w:val="nil"/>
                              <w:left w:val="single" w:sz="8" w:space="0" w:color="auto"/>
                              <w:bottom w:val="single" w:sz="8" w:space="0" w:color="auto"/>
                              <w:right w:val="single" w:sz="8" w:space="0" w:color="auto"/>
                            </w:tcBorders>
                          </w:tcPr>
                          <w:p w:rsidR="006623D2" w:rsidRDefault="006623D2" w:rsidP="00174E75">
                            <w:pPr>
                              <w:spacing w:after="0" w:line="240" w:lineRule="auto"/>
                              <w:jc w:val="right"/>
                              <w:rPr>
                                <w:rFonts w:ascii="Arial Narrow" w:hAnsi="Arial Narrow" w:cs="Calibri"/>
                                <w:b/>
                                <w:bCs/>
                                <w:sz w:val="14"/>
                                <w:szCs w:val="14"/>
                                <w:lang w:eastAsia="fr-FR"/>
                              </w:rPr>
                            </w:pPr>
                          </w:p>
                          <w:p w:rsidR="006623D2"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p w:rsidR="006623D2" w:rsidRPr="007047AD" w:rsidRDefault="006623D2"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6623D2" w:rsidRDefault="006623D2" w:rsidP="00174E75">
                            <w:pPr>
                              <w:spacing w:after="0" w:line="240" w:lineRule="auto"/>
                              <w:jc w:val="right"/>
                              <w:rPr>
                                <w:rFonts w:ascii="Arial Narrow" w:hAnsi="Arial Narrow" w:cs="Calibri"/>
                                <w:b/>
                                <w:bCs/>
                                <w:sz w:val="14"/>
                                <w:szCs w:val="14"/>
                                <w:lang w:eastAsia="fr-FR"/>
                              </w:rPr>
                            </w:pPr>
                          </w:p>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+08,00</w:t>
                            </w:r>
                          </w:p>
                        </w:tc>
                      </w:tr>
                      <w:tr w:rsidR="006623D2" w:rsidRPr="007047AD" w:rsidTr="007047AD">
                        <w:trPr>
                          <w:trHeight w:val="62"/>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à Responsabilité Limitée (SARL)</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41</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36</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39</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69</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46</w:t>
                            </w:r>
                          </w:p>
                        </w:tc>
                        <w:tc>
                          <w:tcPr>
                            <w:tcW w:w="543" w:type="dxa"/>
                            <w:tcBorders>
                              <w:top w:val="nil"/>
                              <w:left w:val="single" w:sz="8" w:space="0" w:color="auto"/>
                              <w:bottom w:val="single" w:sz="8" w:space="0" w:color="auto"/>
                              <w:right w:val="single" w:sz="8" w:space="0" w:color="auto"/>
                            </w:tcBorders>
                          </w:tcPr>
                          <w:p w:rsidR="006623D2"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p w:rsidR="006623D2" w:rsidRPr="007047AD" w:rsidRDefault="006623D2" w:rsidP="00174E75">
                            <w:pPr>
                              <w:spacing w:after="0" w:line="240" w:lineRule="auto"/>
                              <w:jc w:val="right"/>
                              <w:rPr>
                                <w:rFonts w:ascii="Arial Narrow" w:hAnsi="Arial Narrow" w:cs="Calibri"/>
                                <w:b/>
                                <w:bCs/>
                                <w:sz w:val="14"/>
                                <w:szCs w:val="14"/>
                                <w:lang w:eastAsia="fr-FR"/>
                              </w:rPr>
                            </w:pP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(SA)</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08</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04</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06</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+08,00</w:t>
                            </w:r>
                          </w:p>
                        </w:tc>
                      </w:tr>
                      <w:tr w:rsidR="006623D2" w:rsidRPr="007047AD" w:rsidTr="007047AD">
                        <w:trPr>
                          <w:trHeight w:val="154"/>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Anonyme Unipersonnelle (SAU)</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-100,00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00,00</w:t>
                            </w:r>
                          </w:p>
                        </w:tc>
                      </w:tr>
                      <w:tr w:rsidR="006623D2" w:rsidRPr="007047AD" w:rsidTr="007047AD">
                        <w:trPr>
                          <w:trHeight w:val="60"/>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Société par Action Simplifiée (SAS)</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02</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+50,00</w:t>
                            </w:r>
                          </w:p>
                        </w:tc>
                        <w:tc>
                          <w:tcPr>
                            <w:tcW w:w="559"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p>
                        </w:tc>
                      </w:tr>
                      <w:tr w:rsidR="006623D2" w:rsidRPr="007047AD" w:rsidTr="007047AD">
                        <w:trPr>
                          <w:trHeight w:val="69"/>
                          <w:jc w:val="center"/>
                        </w:trPr>
                        <w:tc>
                          <w:tcPr>
                            <w:tcW w:w="2209" w:type="dxa"/>
                            <w:tcBorders>
                              <w:top w:val="nil"/>
                              <w:left w:val="single" w:sz="8" w:space="0" w:color="auto"/>
                              <w:bottom w:val="single" w:sz="8" w:space="0" w:color="auto"/>
                              <w:right w:val="nil"/>
                            </w:tcBorders>
                            <w:noWrap/>
                            <w:vAlign w:val="center"/>
                          </w:tcPr>
                          <w:p w:rsidR="006623D2" w:rsidRPr="007047AD" w:rsidRDefault="006623D2" w:rsidP="00836248">
                            <w:pPr>
                              <w:spacing w:after="0" w:line="240" w:lineRule="auto"/>
                              <w:rPr>
                                <w:rFonts w:ascii="Arial Narrow" w:hAnsi="Arial Narrow" w:cs="Calibri"/>
                                <w:sz w:val="14"/>
                                <w:szCs w:val="14"/>
                                <w:lang w:eastAsia="fr-FR"/>
                              </w:rPr>
                            </w:pPr>
                            <w:r>
                              <w:rPr>
                                <w:rFonts w:ascii="Arial Narrow" w:hAnsi="Arial Narrow" w:cs="Calibri"/>
                                <w:sz w:val="14"/>
                                <w:szCs w:val="14"/>
                                <w:lang w:eastAsia="fr-FR"/>
                              </w:rPr>
                              <w:t>Société Immobilière (SCI)</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00</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00</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05</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01</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-400,00</w:t>
                            </w:r>
                          </w:p>
                        </w:tc>
                        <w:tc>
                          <w:tcPr>
                            <w:tcW w:w="559" w:type="dxa"/>
                            <w:tcBorders>
                              <w:top w:val="nil"/>
                              <w:left w:val="single" w:sz="8" w:space="0" w:color="auto"/>
                              <w:bottom w:val="single" w:sz="8" w:space="0" w:color="auto"/>
                              <w:right w:val="single" w:sz="8"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+100</w:t>
                            </w:r>
                          </w:p>
                        </w:tc>
                      </w:tr>
                      <w:tr w:rsidR="006623D2" w:rsidRPr="007047AD" w:rsidTr="007047AD">
                        <w:trPr>
                          <w:trHeight w:val="69"/>
                          <w:jc w:val="center"/>
                        </w:trPr>
                        <w:tc>
                          <w:tcPr>
                            <w:tcW w:w="2209" w:type="dxa"/>
                            <w:tcBorders>
                              <w:top w:val="nil"/>
                              <w:left w:val="single" w:sz="8" w:space="0" w:color="auto"/>
                              <w:bottom w:val="single" w:sz="8" w:space="0" w:color="auto"/>
                              <w:right w:val="nil"/>
                            </w:tcBorders>
                            <w:noWrap/>
                            <w:vAlign w:val="center"/>
                            <w:hideMark/>
                          </w:tcPr>
                          <w:p w:rsidR="006623D2" w:rsidRPr="007047AD" w:rsidRDefault="006623D2" w:rsidP="00836248">
                            <w:pPr>
                              <w:spacing w:after="0" w:line="240" w:lineRule="auto"/>
                              <w:rPr>
                                <w:rFonts w:ascii="Arial Narrow" w:hAnsi="Arial Narrow" w:cs="Calibri"/>
                                <w:sz w:val="14"/>
                                <w:szCs w:val="14"/>
                                <w:lang w:eastAsia="fr-FR"/>
                              </w:rPr>
                            </w:pPr>
                            <w:r w:rsidRPr="007047AD">
                              <w:rPr>
                                <w:rFonts w:ascii="Arial Narrow" w:hAnsi="Arial Narrow" w:cs="Calibri"/>
                                <w:sz w:val="14"/>
                                <w:szCs w:val="14"/>
                                <w:lang w:eastAsia="fr-FR"/>
                              </w:rPr>
                              <w:t>Succursale</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07</w:t>
                            </w:r>
                          </w:p>
                        </w:tc>
                        <w:tc>
                          <w:tcPr>
                            <w:tcW w:w="411"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sidRPr="007047AD">
                              <w:rPr>
                                <w:rFonts w:ascii="Arial Narrow" w:hAnsi="Arial Narrow" w:cs="Calibri"/>
                                <w:bCs/>
                                <w:sz w:val="14"/>
                                <w:szCs w:val="14"/>
                                <w:lang w:eastAsia="fr-FR"/>
                              </w:rPr>
                              <w:t>02</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76099C">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03</w:t>
                            </w:r>
                          </w:p>
                        </w:tc>
                        <w:tc>
                          <w:tcPr>
                            <w:tcW w:w="412" w:type="dxa"/>
                            <w:tcBorders>
                              <w:top w:val="nil"/>
                              <w:left w:val="single" w:sz="8" w:space="0" w:color="auto"/>
                              <w:bottom w:val="single" w:sz="8" w:space="0" w:color="auto"/>
                              <w:right w:val="single" w:sz="8" w:space="0" w:color="auto"/>
                            </w:tcBorders>
                            <w:vAlign w:val="center"/>
                          </w:tcPr>
                          <w:p w:rsidR="006623D2" w:rsidRPr="007047AD" w:rsidRDefault="006623D2" w:rsidP="00174E75">
                            <w:pPr>
                              <w:spacing w:after="0" w:line="240" w:lineRule="auto"/>
                              <w:jc w:val="right"/>
                              <w:rPr>
                                <w:rFonts w:ascii="Arial Narrow" w:hAnsi="Arial Narrow" w:cs="Calibri"/>
                                <w:bCs/>
                                <w:sz w:val="14"/>
                                <w:szCs w:val="14"/>
                                <w:lang w:eastAsia="fr-FR"/>
                              </w:rPr>
                            </w:pPr>
                            <w:r>
                              <w:rPr>
                                <w:rFonts w:ascii="Arial Narrow" w:hAnsi="Arial Narrow" w:cs="Calibri"/>
                                <w:bCs/>
                                <w:sz w:val="14"/>
                                <w:szCs w:val="14"/>
                                <w:lang w:eastAsia="fr-FR"/>
                              </w:rPr>
                              <w:t>09</w:t>
                            </w:r>
                          </w:p>
                        </w:tc>
                        <w:tc>
                          <w:tcPr>
                            <w:tcW w:w="543" w:type="dxa"/>
                            <w:tcBorders>
                              <w:top w:val="nil"/>
                              <w:left w:val="single" w:sz="8" w:space="0" w:color="auto"/>
                              <w:bottom w:val="single" w:sz="8" w:space="0" w:color="auto"/>
                              <w:right w:val="single" w:sz="8" w:space="0" w:color="auto"/>
                            </w:tcBorders>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+66,00</w:t>
                            </w:r>
                          </w:p>
                        </w:tc>
                        <w:tc>
                          <w:tcPr>
                            <w:tcW w:w="559" w:type="dxa"/>
                            <w:tcBorders>
                              <w:top w:val="nil"/>
                              <w:left w:val="single" w:sz="8" w:space="0" w:color="auto"/>
                              <w:bottom w:val="single" w:sz="8" w:space="0" w:color="auto"/>
                              <w:right w:val="single" w:sz="8" w:space="0" w:color="auto"/>
                            </w:tcBorders>
                          </w:tcPr>
                          <w:p w:rsidR="006623D2" w:rsidRPr="007047AD" w:rsidRDefault="006623D2" w:rsidP="006420C5">
                            <w:pPr>
                              <w:spacing w:after="0" w:line="240" w:lineRule="auto"/>
                              <w:jc w:val="center"/>
                              <w:rPr>
                                <w:rFonts w:ascii="Arial Narrow" w:hAnsi="Arial Narrow" w:cs="Calibri"/>
                                <w:b/>
                                <w:bCs/>
                                <w:sz w:val="14"/>
                                <w:szCs w:val="14"/>
                                <w:lang w:eastAsia="fr-FR"/>
                              </w:rPr>
                            </w:pPr>
                            <w:r>
                              <w:rPr>
                                <w:rFonts w:ascii="Arial Narrow" w:hAnsi="Arial Narrow" w:cs="Calibri"/>
                                <w:b/>
                                <w:bCs/>
                                <w:sz w:val="14"/>
                                <w:szCs w:val="14"/>
                                <w:lang w:eastAsia="fr-FR"/>
                              </w:rPr>
                              <w:t>+22,00</w:t>
                            </w:r>
                          </w:p>
                        </w:tc>
                      </w:tr>
                      <w:tr w:rsidR="006623D2" w:rsidRPr="007047AD" w:rsidTr="007047AD">
                        <w:trPr>
                          <w:trHeight w:val="48"/>
                          <w:jc w:val="center"/>
                        </w:trPr>
                        <w:tc>
                          <w:tcPr>
                            <w:tcW w:w="2209" w:type="dxa"/>
                            <w:tcBorders>
                              <w:top w:val="nil"/>
                              <w:left w:val="single" w:sz="8" w:space="0" w:color="auto"/>
                              <w:bottom w:val="single" w:sz="8" w:space="0" w:color="auto"/>
                              <w:right w:val="nil"/>
                            </w:tcBorders>
                            <w:shd w:val="clear" w:color="000000" w:fill="FFFF00"/>
                            <w:noWrap/>
                            <w:vAlign w:val="center"/>
                            <w:hideMark/>
                          </w:tcPr>
                          <w:p w:rsidR="006623D2" w:rsidRPr="007047AD" w:rsidRDefault="006623D2" w:rsidP="00836248">
                            <w:pPr>
                              <w:spacing w:after="0" w:line="240" w:lineRule="auto"/>
                              <w:rPr>
                                <w:rFonts w:ascii="Arial Narrow" w:hAnsi="Arial Narrow" w:cs="Calibri"/>
                                <w:b/>
                                <w:bCs/>
                                <w:sz w:val="14"/>
                                <w:szCs w:val="14"/>
                                <w:lang w:eastAsia="fr-FR"/>
                              </w:rPr>
                            </w:pPr>
                            <w:r w:rsidRPr="007047AD">
                              <w:rPr>
                                <w:rFonts w:ascii="Arial Narrow" w:hAnsi="Arial Narrow" w:cs="Calibri"/>
                                <w:b/>
                                <w:bCs/>
                                <w:sz w:val="14"/>
                                <w:szCs w:val="14"/>
                                <w:lang w:eastAsia="fr-FR"/>
                              </w:rPr>
                              <w:t>Total</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366</w:t>
                            </w:r>
                          </w:p>
                        </w:tc>
                        <w:tc>
                          <w:tcPr>
                            <w:tcW w:w="411"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sidRPr="007047AD">
                              <w:rPr>
                                <w:rFonts w:ascii="Arial Narrow" w:hAnsi="Arial Narrow" w:cs="Calibri"/>
                                <w:b/>
                                <w:bCs/>
                                <w:sz w:val="14"/>
                                <w:szCs w:val="14"/>
                                <w:lang w:eastAsia="fr-FR"/>
                              </w:rPr>
                              <w:t>340</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294</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76099C">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472</w:t>
                            </w:r>
                          </w:p>
                        </w:tc>
                        <w:tc>
                          <w:tcPr>
                            <w:tcW w:w="412" w:type="dxa"/>
                            <w:tcBorders>
                              <w:top w:val="nil"/>
                              <w:left w:val="single" w:sz="8" w:space="0" w:color="auto"/>
                              <w:bottom w:val="single" w:sz="8" w:space="0" w:color="auto"/>
                              <w:right w:val="single" w:sz="8" w:space="0" w:color="auto"/>
                            </w:tcBorders>
                            <w:shd w:val="clear" w:color="000000" w:fill="FFFF00"/>
                            <w:vAlign w:val="center"/>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353</w:t>
                            </w:r>
                          </w:p>
                        </w:tc>
                        <w:tc>
                          <w:tcPr>
                            <w:tcW w:w="543" w:type="dxa"/>
                            <w:tcBorders>
                              <w:top w:val="nil"/>
                              <w:left w:val="single" w:sz="8" w:space="0" w:color="auto"/>
                              <w:bottom w:val="single" w:sz="8" w:space="0" w:color="auto"/>
                              <w:right w:val="single" w:sz="8" w:space="0" w:color="auto"/>
                            </w:tcBorders>
                            <w:shd w:val="clear" w:color="000000" w:fill="FFFF00"/>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-03,00</w:t>
                            </w:r>
                          </w:p>
                        </w:tc>
                        <w:tc>
                          <w:tcPr>
                            <w:tcW w:w="559" w:type="dxa"/>
                            <w:tcBorders>
                              <w:top w:val="nil"/>
                              <w:left w:val="single" w:sz="8" w:space="0" w:color="auto"/>
                              <w:bottom w:val="single" w:sz="8" w:space="0" w:color="auto"/>
                              <w:right w:val="single" w:sz="8" w:space="0" w:color="auto"/>
                            </w:tcBorders>
                            <w:shd w:val="clear" w:color="000000" w:fill="FFFF00"/>
                          </w:tcPr>
                          <w:p w:rsidR="006623D2" w:rsidRPr="007047AD" w:rsidRDefault="006623D2" w:rsidP="00174E75">
                            <w:pPr>
                              <w:spacing w:after="0" w:line="240" w:lineRule="auto"/>
                              <w:jc w:val="right"/>
                              <w:rPr>
                                <w:rFonts w:ascii="Arial Narrow" w:hAnsi="Arial Narrow" w:cs="Calibri"/>
                                <w:b/>
                                <w:bCs/>
                                <w:sz w:val="14"/>
                                <w:szCs w:val="14"/>
                                <w:lang w:eastAsia="fr-FR"/>
                              </w:rPr>
                            </w:pPr>
                            <w:r>
                              <w:rPr>
                                <w:rFonts w:ascii="Arial Narrow" w:hAnsi="Arial Narrow" w:cs="Calibri"/>
                                <w:b/>
                                <w:bCs/>
                                <w:sz w:val="14"/>
                                <w:szCs w:val="14"/>
                                <w:lang w:eastAsia="fr-FR"/>
                              </w:rPr>
                              <w:t>-58,00</w:t>
                            </w:r>
                          </w:p>
                        </w:tc>
                      </w:tr>
                    </w:tbl>
                    <w:p w:rsidR="006623D2" w:rsidRPr="003B73C0" w:rsidRDefault="006623D2" w:rsidP="001A7E23">
                      <w:pPr>
                        <w:spacing w:after="0"/>
                        <w:ind w:left="-142"/>
                        <w:jc w:val="both"/>
                        <w:rPr>
                          <w:rFonts w:ascii="Arial Narrow" w:hAnsi="Arial Narrow"/>
                          <w:b/>
                          <w:sz w:val="16"/>
                          <w:szCs w:val="16"/>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A82D03" w:rsidRDefault="006623D2" w:rsidP="00BE06E8">
                      <w:pPr>
                        <w:spacing w:after="0"/>
                        <w:rPr>
                          <w:rFonts w:ascii="Arial Narrow" w:hAnsi="Arial Narrow"/>
                          <w:b/>
                          <w:sz w:val="10"/>
                          <w:szCs w:val="10"/>
                          <w:u w:val="single"/>
                        </w:rPr>
                      </w:pPr>
                    </w:p>
                    <w:p w:rsidR="006623D2" w:rsidRPr="00A82D03" w:rsidRDefault="006623D2" w:rsidP="00BE06E8">
                      <w:pPr>
                        <w:spacing w:after="0"/>
                        <w:rPr>
                          <w:rFonts w:ascii="Arial Narrow" w:hAnsi="Arial Narrow"/>
                          <w:b/>
                          <w:sz w:val="16"/>
                          <w:szCs w:val="16"/>
                        </w:rPr>
                      </w:pPr>
                      <w:r w:rsidRPr="00A82D03">
                        <w:rPr>
                          <w:rFonts w:ascii="Arial Narrow" w:hAnsi="Arial Narrow"/>
                          <w:b/>
                          <w:sz w:val="16"/>
                          <w:szCs w:val="16"/>
                          <w:u w:val="single"/>
                        </w:rPr>
                        <w:t xml:space="preserve">Graphique </w:t>
                      </w:r>
                      <w:r>
                        <w:rPr>
                          <w:b/>
                          <w:sz w:val="16"/>
                          <w:szCs w:val="16"/>
                          <w:u w:val="single"/>
                        </w:rPr>
                        <w:t>2</w:t>
                      </w:r>
                      <w:r w:rsidRPr="00A82D03">
                        <w:rPr>
                          <w:b/>
                          <w:sz w:val="16"/>
                          <w:szCs w:val="16"/>
                        </w:rPr>
                        <w:t> :</w:t>
                      </w:r>
                      <w:r w:rsidRPr="00A82D03">
                        <w:rPr>
                          <w:rFonts w:ascii="Arial Narrow" w:hAnsi="Arial Narrow"/>
                          <w:b/>
                          <w:sz w:val="16"/>
                          <w:szCs w:val="16"/>
                        </w:rPr>
                        <w:t xml:space="preserve"> Evolution  des  unités économiques créées par forme juridique</w:t>
                      </w:r>
                    </w:p>
                    <w:p w:rsidR="006623D2" w:rsidRDefault="006623D2" w:rsidP="00AC14F1">
                      <w:pPr>
                        <w:spacing w:after="0"/>
                        <w:jc w:val="both"/>
                        <w:rPr>
                          <w:noProof/>
                          <w:lang w:eastAsia="fr-FR"/>
                        </w:rPr>
                      </w:pPr>
                      <w:r w:rsidRPr="00F468C4">
                        <w:rPr>
                          <w:rFonts w:ascii="Arial Narrow" w:hAnsi="Arial Narrow"/>
                          <w:sz w:val="10"/>
                          <w:szCs w:val="10"/>
                        </w:rPr>
                        <w:t xml:space="preserve"> </w:t>
                      </w:r>
                      <w:r w:rsidRPr="001C14AF">
                        <w:rPr>
                          <w:noProof/>
                          <w:sz w:val="16"/>
                          <w:szCs w:val="16"/>
                          <w:lang w:eastAsia="fr-FR"/>
                        </w:rPr>
                        <w:drawing>
                          <wp:inline distT="0" distB="0" distL="0" distR="0" wp14:anchorId="31E21535" wp14:editId="495454DD">
                            <wp:extent cx="3352800" cy="1577340"/>
                            <wp:effectExtent l="0" t="0" r="19050" b="2286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A282C">
                        <w:rPr>
                          <w:rFonts w:ascii="Arial Narrow" w:hAnsi="Arial Narrow"/>
                          <w:sz w:val="16"/>
                          <w:szCs w:val="16"/>
                        </w:rPr>
                        <w:t xml:space="preserve"> </w:t>
                      </w:r>
                    </w:p>
                    <w:p w:rsidR="006623D2" w:rsidRPr="00B15B39" w:rsidRDefault="006623D2" w:rsidP="00AC14F1">
                      <w:pPr>
                        <w:spacing w:after="0"/>
                        <w:jc w:val="both"/>
                        <w:rPr>
                          <w:rFonts w:ascii="Arial Narrow" w:hAnsi="Arial Narrow"/>
                          <w:sz w:val="10"/>
                          <w:szCs w:val="10"/>
                        </w:rPr>
                      </w:pPr>
                    </w:p>
                    <w:p w:rsidR="006623D2" w:rsidRPr="00E56116" w:rsidRDefault="006623D2" w:rsidP="00BE06E8">
                      <w:pPr>
                        <w:spacing w:after="0"/>
                        <w:jc w:val="both"/>
                        <w:rPr>
                          <w:rFonts w:ascii="Arial Narrow" w:hAnsi="Arial Narrow"/>
                          <w:sz w:val="10"/>
                          <w:szCs w:val="10"/>
                        </w:rPr>
                      </w:pPr>
                    </w:p>
                  </w:txbxContent>
                </v:textbox>
              </v:shape>
            </w:pict>
          </mc:Fallback>
        </mc:AlternateContent>
      </w:r>
      <w:r w:rsidR="00F3199B">
        <w:rPr>
          <w:noProof/>
          <w:lang w:eastAsia="fr-FR"/>
        </w:rPr>
        <mc:AlternateContent>
          <mc:Choice Requires="wps">
            <w:drawing>
              <wp:anchor distT="0" distB="0" distL="114300" distR="114300" simplePos="0" relativeHeight="251692032" behindDoc="0" locked="0" layoutInCell="1" allowOverlap="1" wp14:anchorId="518EE99C" wp14:editId="72A4F935">
                <wp:simplePos x="0" y="0"/>
                <wp:positionH relativeFrom="column">
                  <wp:posOffset>2856865</wp:posOffset>
                </wp:positionH>
                <wp:positionV relativeFrom="paragraph">
                  <wp:posOffset>76835</wp:posOffset>
                </wp:positionV>
                <wp:extent cx="3675380" cy="9989820"/>
                <wp:effectExtent l="0" t="0" r="1270" b="0"/>
                <wp:wrapNone/>
                <wp:docPr id="2" name="Zone de texte 2"/>
                <wp:cNvGraphicFramePr/>
                <a:graphic xmlns:a="http://schemas.openxmlformats.org/drawingml/2006/main">
                  <a:graphicData uri="http://schemas.microsoft.com/office/word/2010/wordprocessingShape">
                    <wps:wsp>
                      <wps:cNvSpPr txBox="1"/>
                      <wps:spPr>
                        <a:xfrm>
                          <a:off x="0" y="0"/>
                          <a:ext cx="3675380" cy="9989820"/>
                        </a:xfrm>
                        <a:prstGeom prst="rect">
                          <a:avLst/>
                        </a:prstGeom>
                        <a:solidFill>
                          <a:sysClr val="window" lastClr="FFFFFF"/>
                        </a:solidFill>
                        <a:ln w="6350">
                          <a:noFill/>
                        </a:ln>
                        <a:effectLst/>
                      </wps:spPr>
                      <wps:txbx>
                        <w:txbxContent>
                          <w:p w:rsidR="006623D2" w:rsidRDefault="006623D2" w:rsidP="001850CE">
                            <w:pPr>
                              <w:spacing w:after="0"/>
                              <w:ind w:left="-142"/>
                              <w:jc w:val="both"/>
                              <w:rPr>
                                <w:rFonts w:ascii="Arial Narrow" w:hAnsi="Arial Narrow"/>
                                <w:sz w:val="20"/>
                                <w:szCs w:val="20"/>
                              </w:rPr>
                            </w:pPr>
                            <w:r>
                              <w:rPr>
                                <w:rFonts w:ascii="Arial Narrow" w:hAnsi="Arial Narrow"/>
                                <w:sz w:val="20"/>
                                <w:szCs w:val="20"/>
                              </w:rPr>
                              <w:t>Il ressort de</w:t>
                            </w:r>
                            <w:r w:rsidRPr="0071691C">
                              <w:rPr>
                                <w:rFonts w:ascii="Arial Narrow" w:hAnsi="Arial Narrow"/>
                                <w:sz w:val="20"/>
                                <w:szCs w:val="20"/>
                              </w:rPr>
                              <w:t>s formalités de création d’en</w:t>
                            </w:r>
                            <w:r>
                              <w:rPr>
                                <w:rFonts w:ascii="Arial Narrow" w:hAnsi="Arial Narrow"/>
                                <w:sz w:val="20"/>
                                <w:szCs w:val="20"/>
                              </w:rPr>
                              <w:t>treprise au 2</w:t>
                            </w:r>
                            <w:r>
                              <w:rPr>
                                <w:rFonts w:ascii="Arial Narrow" w:hAnsi="Arial Narrow"/>
                                <w:sz w:val="20"/>
                                <w:szCs w:val="20"/>
                                <w:vertAlign w:val="superscript"/>
                              </w:rPr>
                              <w:t>ème</w:t>
                            </w:r>
                            <w:r>
                              <w:rPr>
                                <w:rFonts w:ascii="Arial Narrow" w:hAnsi="Arial Narrow"/>
                                <w:sz w:val="20"/>
                                <w:szCs w:val="20"/>
                              </w:rPr>
                              <w:t xml:space="preserve"> </w:t>
                            </w:r>
                            <w:r w:rsidRPr="0071691C">
                              <w:rPr>
                                <w:rFonts w:ascii="Arial Narrow" w:hAnsi="Arial Narrow"/>
                                <w:sz w:val="20"/>
                                <w:szCs w:val="20"/>
                              </w:rPr>
                              <w:t>trimestre 201</w:t>
                            </w:r>
                            <w:r>
                              <w:rPr>
                                <w:rFonts w:ascii="Arial Narrow" w:hAnsi="Arial Narrow"/>
                                <w:sz w:val="20"/>
                                <w:szCs w:val="20"/>
                              </w:rPr>
                              <w:t>8 que</w:t>
                            </w:r>
                            <w:r w:rsidRPr="0071691C">
                              <w:rPr>
                                <w:rFonts w:ascii="Arial Narrow" w:hAnsi="Arial Narrow"/>
                                <w:sz w:val="20"/>
                                <w:szCs w:val="20"/>
                              </w:rPr>
                              <w:t>, le</w:t>
                            </w:r>
                            <w:r w:rsidRPr="00684441">
                              <w:rPr>
                                <w:rFonts w:ascii="Arial Narrow" w:hAnsi="Arial Narrow"/>
                                <w:sz w:val="20"/>
                                <w:szCs w:val="20"/>
                              </w:rPr>
                              <w:t xml:space="preserve"> </w:t>
                            </w:r>
                            <w:r w:rsidRPr="0071691C">
                              <w:rPr>
                                <w:rFonts w:ascii="Arial Narrow" w:hAnsi="Arial Narrow"/>
                                <w:sz w:val="20"/>
                                <w:szCs w:val="20"/>
                              </w:rPr>
                              <w:t>GU</w:t>
                            </w:r>
                            <w:r>
                              <w:rPr>
                                <w:rFonts w:ascii="Arial Narrow" w:hAnsi="Arial Narrow"/>
                                <w:sz w:val="20"/>
                                <w:szCs w:val="20"/>
                              </w:rPr>
                              <w:t>FE RCA a immatriculé au total  353</w:t>
                            </w:r>
                            <w:r w:rsidRPr="0071691C">
                              <w:rPr>
                                <w:rFonts w:ascii="Arial Narrow" w:hAnsi="Arial Narrow"/>
                                <w:sz w:val="20"/>
                                <w:szCs w:val="20"/>
                              </w:rPr>
                              <w:t xml:space="preserve"> unités économiques au Registre</w:t>
                            </w:r>
                            <w:r w:rsidRPr="00684441">
                              <w:rPr>
                                <w:rFonts w:ascii="Arial Narrow" w:hAnsi="Arial Narrow"/>
                                <w:sz w:val="20"/>
                                <w:szCs w:val="20"/>
                              </w:rPr>
                              <w:t xml:space="preserve"> </w:t>
                            </w:r>
                            <w:r>
                              <w:rPr>
                                <w:rFonts w:ascii="Arial Narrow" w:hAnsi="Arial Narrow"/>
                                <w:sz w:val="20"/>
                                <w:szCs w:val="20"/>
                              </w:rPr>
                              <w:t>du</w:t>
                            </w:r>
                            <w:r w:rsidRPr="0071691C">
                              <w:rPr>
                                <w:rFonts w:ascii="Arial Narrow" w:hAnsi="Arial Narrow"/>
                                <w:sz w:val="20"/>
                                <w:szCs w:val="20"/>
                              </w:rPr>
                              <w:t xml:space="preserve"> Commerce et du</w:t>
                            </w:r>
                            <w:r w:rsidRPr="0071691C">
                              <w:t xml:space="preserve"> </w:t>
                            </w:r>
                            <w:r w:rsidRPr="0071691C">
                              <w:rPr>
                                <w:rFonts w:ascii="Arial Narrow" w:hAnsi="Arial Narrow"/>
                                <w:sz w:val="20"/>
                                <w:szCs w:val="20"/>
                              </w:rPr>
                              <w:t xml:space="preserve">Crédit Mobilier (RCCM). </w:t>
                            </w:r>
                          </w:p>
                          <w:p w:rsidR="006623D2" w:rsidRPr="000E2F10" w:rsidRDefault="006623D2" w:rsidP="001850CE">
                            <w:pPr>
                              <w:spacing w:after="0"/>
                              <w:ind w:left="-142"/>
                              <w:jc w:val="both"/>
                              <w:rPr>
                                <w:rFonts w:ascii="Arial Narrow" w:hAnsi="Arial Narrow"/>
                                <w:sz w:val="6"/>
                                <w:szCs w:val="6"/>
                              </w:rPr>
                            </w:pPr>
                          </w:p>
                          <w:p w:rsidR="006623D2" w:rsidRPr="001850CE" w:rsidRDefault="006623D2" w:rsidP="001850CE">
                            <w:pPr>
                              <w:spacing w:after="0"/>
                              <w:ind w:left="-142"/>
                              <w:jc w:val="both"/>
                              <w:rPr>
                                <w:rFonts w:ascii="Arial Narrow" w:hAnsi="Arial Narrow"/>
                                <w:sz w:val="20"/>
                                <w:szCs w:val="20"/>
                              </w:rPr>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w:t>
                            </w:r>
                            <w:r>
                              <w:rPr>
                                <w:rFonts w:ascii="Arial Narrow" w:hAnsi="Arial Narrow" w:cs="Calibri"/>
                                <w:sz w:val="20"/>
                                <w:szCs w:val="20"/>
                                <w:lang w:eastAsia="fr-FR"/>
                              </w:rPr>
                              <w:t>s</w:t>
                            </w:r>
                            <w:r w:rsidRPr="005F3445">
                              <w:rPr>
                                <w:rFonts w:ascii="Arial Narrow" w:hAnsi="Arial Narrow" w:cs="Calibri"/>
                                <w:sz w:val="20"/>
                                <w:szCs w:val="20"/>
                                <w:lang w:eastAsia="fr-FR"/>
                              </w:rPr>
                              <w:t xml:space="preserve"> Sans But Lucratif (ISBL)</w:t>
                            </w:r>
                            <w:r>
                              <w:rPr>
                                <w:rFonts w:ascii="Arial Narrow" w:hAnsi="Arial Narrow" w:cs="Calibri"/>
                                <w:sz w:val="16"/>
                                <w:szCs w:val="16"/>
                                <w:lang w:eastAsia="fr-FR"/>
                              </w:rPr>
                              <w:t xml:space="preserve"> </w:t>
                            </w:r>
                            <w:r>
                              <w:rPr>
                                <w:rFonts w:ascii="Arial Narrow" w:hAnsi="Arial Narrow"/>
                                <w:sz w:val="20"/>
                                <w:szCs w:val="20"/>
                              </w:rPr>
                              <w:t>représentant, respectivement 63,73</w:t>
                            </w:r>
                            <w:r w:rsidRPr="00A82D03">
                              <w:rPr>
                                <w:rFonts w:ascii="Arial Narrow" w:hAnsi="Arial Narrow"/>
                                <w:sz w:val="20"/>
                                <w:szCs w:val="20"/>
                              </w:rPr>
                              <w:t>%</w:t>
                            </w:r>
                            <w:r>
                              <w:rPr>
                                <w:rFonts w:ascii="Arial Narrow" w:hAnsi="Arial Narrow"/>
                                <w:sz w:val="20"/>
                                <w:szCs w:val="20"/>
                              </w:rPr>
                              <w:t>, 13,03% et 08,21</w:t>
                            </w:r>
                            <w:r>
                              <w:rPr>
                                <w:rFonts w:ascii="Arial Narrow" w:hAnsi="Arial Narrow" w:cs="Calibri"/>
                                <w:sz w:val="20"/>
                                <w:szCs w:val="20"/>
                                <w:lang w:eastAsia="fr-FR"/>
                              </w:rPr>
                              <w:t>%.</w:t>
                            </w:r>
                            <w:r w:rsidRPr="00A82D03">
                              <w:rPr>
                                <w:rFonts w:ascii="Arial Narrow" w:hAnsi="Arial Narrow"/>
                                <w:sz w:val="20"/>
                                <w:szCs w:val="20"/>
                              </w:rPr>
                              <w:t xml:space="preserve"> </w:t>
                            </w:r>
                          </w:p>
                          <w:p w:rsidR="006623D2" w:rsidRPr="000E2F10" w:rsidRDefault="006623D2" w:rsidP="00684441">
                            <w:pPr>
                              <w:spacing w:after="0"/>
                              <w:jc w:val="both"/>
                              <w:rPr>
                                <w:rFonts w:ascii="Arial Narrow" w:hAnsi="Arial Narrow"/>
                                <w:sz w:val="6"/>
                                <w:szCs w:val="6"/>
                              </w:rPr>
                            </w:pPr>
                          </w:p>
                          <w:p w:rsidR="006623D2" w:rsidRDefault="006623D2" w:rsidP="00BE0F88">
                            <w:pPr>
                              <w:spacing w:after="0"/>
                              <w:ind w:left="-142"/>
                              <w:jc w:val="both"/>
                              <w:rPr>
                                <w:rFonts w:ascii="Arial Narrow" w:hAnsi="Arial Narrow"/>
                                <w:sz w:val="20"/>
                                <w:szCs w:val="20"/>
                              </w:rPr>
                            </w:pPr>
                            <w:r>
                              <w:rPr>
                                <w:rFonts w:ascii="Arial Narrow" w:hAnsi="Arial Narrow"/>
                                <w:sz w:val="20"/>
                                <w:szCs w:val="20"/>
                              </w:rPr>
                              <w:t>Au cours de ce 2</w:t>
                            </w:r>
                            <w:r>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chute  de 24 entreprises individuelles, soit  une variation annuelle en baisse de 09,63%.</w:t>
                            </w:r>
                          </w:p>
                          <w:p w:rsidR="006623D2" w:rsidRPr="004541B8" w:rsidRDefault="006623D2" w:rsidP="00BE0F88">
                            <w:pPr>
                              <w:spacing w:after="0"/>
                              <w:ind w:left="-142"/>
                              <w:jc w:val="both"/>
                              <w:rPr>
                                <w:rFonts w:ascii="Arial Narrow" w:hAnsi="Arial Narrow"/>
                                <w:sz w:val="10"/>
                                <w:szCs w:val="10"/>
                              </w:rPr>
                            </w:pPr>
                          </w:p>
                          <w:p w:rsidR="006623D2" w:rsidRDefault="006623D2" w:rsidP="00BE0F88">
                            <w:pPr>
                              <w:spacing w:after="0"/>
                              <w:ind w:left="-142"/>
                              <w:jc w:val="both"/>
                              <w:rPr>
                                <w:rFonts w:ascii="Arial Narrow" w:hAnsi="Arial Narrow"/>
                                <w:sz w:val="20"/>
                                <w:szCs w:val="20"/>
                              </w:rPr>
                            </w:pPr>
                            <w:r>
                              <w:rPr>
                                <w:rFonts w:ascii="Arial Narrow" w:hAnsi="Arial Narrow"/>
                                <w:sz w:val="20"/>
                                <w:szCs w:val="20"/>
                              </w:rPr>
                              <w:t xml:space="preserve">Par contre,  on voit un léger accroissement de 05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xml:space="preserve"> et de 02 Sociétés Unipersonnelles à Responsabilités Limités (SURL) par rapport à la même époque de l‘année dernière, représentant une variation annuelle en hausse, respectivement de 12,19% et de 08,69%.</w:t>
                            </w:r>
                          </w:p>
                          <w:p w:rsidR="006623D2" w:rsidRPr="000E2F10" w:rsidRDefault="006623D2" w:rsidP="00BE0F88">
                            <w:pPr>
                              <w:spacing w:after="0"/>
                              <w:ind w:left="-142"/>
                              <w:jc w:val="both"/>
                              <w:rPr>
                                <w:rFonts w:ascii="Arial Narrow" w:hAnsi="Arial Narrow"/>
                                <w:sz w:val="6"/>
                                <w:szCs w:val="6"/>
                              </w:rPr>
                            </w:pPr>
                          </w:p>
                          <w:p w:rsidR="006623D2" w:rsidRPr="00556141" w:rsidRDefault="006623D2" w:rsidP="001330CB">
                            <w:pPr>
                              <w:spacing w:after="0"/>
                              <w:ind w:left="-142"/>
                              <w:jc w:val="both"/>
                              <w:rPr>
                                <w:rFonts w:ascii="Arial Narrow" w:hAnsi="Arial Narrow"/>
                                <w:b/>
                                <w:sz w:val="20"/>
                                <w:szCs w:val="20"/>
                              </w:rPr>
                            </w:pPr>
                            <w:r>
                              <w:rPr>
                                <w:rFonts w:ascii="Arial Narrow" w:hAnsi="Arial Narrow"/>
                                <w:sz w:val="20"/>
                                <w:szCs w:val="20"/>
                              </w:rPr>
                              <w:t>Par rapport au trimestre antérieur, on a enregistré au cours de ce 2</w:t>
                            </w:r>
                            <w:r w:rsidRPr="006623D2">
                              <w:rPr>
                                <w:rFonts w:ascii="Arial Narrow" w:hAnsi="Arial Narrow"/>
                                <w:sz w:val="20"/>
                                <w:szCs w:val="20"/>
                                <w:vertAlign w:val="superscript"/>
                              </w:rPr>
                              <w:t>ème</w:t>
                            </w:r>
                            <w:r>
                              <w:rPr>
                                <w:rFonts w:ascii="Arial Narrow" w:hAnsi="Arial Narrow"/>
                                <w:sz w:val="20"/>
                                <w:szCs w:val="20"/>
                              </w:rPr>
                              <w:t xml:space="preserve"> trimestre 2018 une baisse de 113 entreprises individuelles et de 23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représentant une  variation trimestrielle en baisse,  respectivement de 33,43% et de 33,33%.</w:t>
                            </w:r>
                          </w:p>
                          <w:p w:rsidR="006623D2" w:rsidRDefault="006623D2" w:rsidP="001330CB">
                            <w:pPr>
                              <w:spacing w:after="0"/>
                              <w:ind w:left="-142"/>
                              <w:jc w:val="both"/>
                              <w:rPr>
                                <w:rFonts w:ascii="Arial Narrow" w:hAnsi="Arial Narrow"/>
                                <w:b/>
                                <w:sz w:val="10"/>
                                <w:szCs w:val="10"/>
                              </w:rPr>
                            </w:pPr>
                          </w:p>
                          <w:p w:rsidR="006623D2" w:rsidRDefault="006623D2"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sexe</w:t>
                            </w:r>
                          </w:p>
                          <w:p w:rsidR="006623D2" w:rsidRPr="00376148" w:rsidRDefault="006623D2"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6623D2" w:rsidRPr="00A82D03" w:rsidTr="00414D99">
                              <w:trPr>
                                <w:trHeight w:val="119"/>
                                <w:jc w:val="center"/>
                              </w:trPr>
                              <w:tc>
                                <w:tcPr>
                                  <w:tcW w:w="1063" w:type="dxa"/>
                                  <w:tcBorders>
                                    <w:top w:val="nil"/>
                                    <w:left w:val="nil"/>
                                    <w:bottom w:val="nil"/>
                                    <w:right w:val="nil"/>
                                  </w:tcBorders>
                                  <w:noWrap/>
                                  <w:vAlign w:val="bottom"/>
                                  <w:hideMark/>
                                </w:tcPr>
                                <w:p w:rsidR="006623D2" w:rsidRPr="00A82D03" w:rsidRDefault="006623D2"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6623D2" w:rsidRDefault="006623D2" w:rsidP="0077650B">
                                  <w:pPr>
                                    <w:spacing w:after="0" w:line="240" w:lineRule="auto"/>
                                    <w:suppressOverlap/>
                                    <w:jc w:val="center"/>
                                    <w:rPr>
                                      <w:rFonts w:ascii="Arial Narrow" w:hAnsi="Arial Narrow" w:cs="Calibri"/>
                                      <w:b/>
                                      <w:bCs/>
                                      <w:sz w:val="16"/>
                                      <w:szCs w:val="16"/>
                                      <w:lang w:eastAsia="fr-FR"/>
                                    </w:rPr>
                                  </w:pPr>
                                </w:p>
                                <w:p w:rsidR="006623D2"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959" w:type="dxa"/>
                                  <w:gridSpan w:val="2"/>
                                  <w:tcBorders>
                                    <w:top w:val="single" w:sz="4" w:space="0" w:color="auto"/>
                                    <w:left w:val="nil"/>
                                    <w:bottom w:val="single" w:sz="8" w:space="0" w:color="auto"/>
                                    <w:right w:val="single" w:sz="8" w:space="0" w:color="auto"/>
                                  </w:tcBorders>
                                  <w:noWrap/>
                                  <w:vAlign w:val="bottom"/>
                                  <w:hideMark/>
                                </w:tcPr>
                                <w:p w:rsidR="006623D2" w:rsidRPr="00A82D03"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1T2018</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6623D2" w:rsidRDefault="006623D2" w:rsidP="00CA20F7">
                                  <w:pPr>
                                    <w:spacing w:after="0" w:line="240" w:lineRule="auto"/>
                                    <w:suppressOverlap/>
                                    <w:rPr>
                                      <w:rFonts w:ascii="Arial Narrow" w:hAnsi="Arial Narrow" w:cs="Calibri"/>
                                      <w:b/>
                                      <w:sz w:val="16"/>
                                      <w:szCs w:val="16"/>
                                      <w:lang w:eastAsia="fr-FR"/>
                                    </w:rPr>
                                  </w:pPr>
                                </w:p>
                                <w:p w:rsidR="006623D2" w:rsidRPr="00C10E7D" w:rsidRDefault="006623D2"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2T2018</w:t>
                                  </w:r>
                                </w:p>
                              </w:tc>
                            </w:tr>
                            <w:tr w:rsidR="006623D2" w:rsidRPr="00A82D03" w:rsidTr="00414D99">
                              <w:trPr>
                                <w:trHeight w:val="119"/>
                                <w:jc w:val="center"/>
                              </w:trPr>
                              <w:tc>
                                <w:tcPr>
                                  <w:tcW w:w="1063" w:type="dxa"/>
                                  <w:tcBorders>
                                    <w:top w:val="nil"/>
                                    <w:left w:val="nil"/>
                                    <w:bottom w:val="nil"/>
                                    <w:right w:val="nil"/>
                                  </w:tcBorders>
                                  <w:noWrap/>
                                  <w:vAlign w:val="bottom"/>
                                </w:tcPr>
                                <w:p w:rsidR="006623D2" w:rsidRPr="00A82D03" w:rsidRDefault="006623D2"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6623D2" w:rsidRPr="00A82D03" w:rsidRDefault="006623D2"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6623D2" w:rsidRPr="00E223EE" w:rsidRDefault="006623D2"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6623D2" w:rsidRPr="000864F6" w:rsidRDefault="006623D2"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6623D2"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152</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81</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257</w:t>
                                  </w:r>
                                </w:p>
                              </w:tc>
                              <w:tc>
                                <w:tcPr>
                                  <w:tcW w:w="359" w:type="dxa"/>
                                  <w:tcBorders>
                                    <w:top w:val="nil"/>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59</w:t>
                                  </w:r>
                                </w:p>
                              </w:tc>
                              <w:tc>
                                <w:tcPr>
                                  <w:tcW w:w="374" w:type="dxa"/>
                                  <w:tcBorders>
                                    <w:top w:val="single" w:sz="4" w:space="0" w:color="auto"/>
                                    <w:left w:val="single" w:sz="4" w:space="0" w:color="auto"/>
                                    <w:bottom w:val="nil"/>
                                    <w:right w:val="single" w:sz="4" w:space="0" w:color="auto"/>
                                  </w:tcBorders>
                                  <w:vAlign w:val="bottom"/>
                                </w:tcPr>
                                <w:p w:rsidR="006623D2" w:rsidRPr="000864F6" w:rsidRDefault="006623D2"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166</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w:t>
                                  </w:r>
                                </w:p>
                              </w:tc>
                              <w:tc>
                                <w:tcPr>
                                  <w:tcW w:w="374" w:type="dxa"/>
                                  <w:tcBorders>
                                    <w:top w:val="single" w:sz="8" w:space="0" w:color="auto"/>
                                    <w:left w:val="single" w:sz="4" w:space="0" w:color="auto"/>
                                    <w:bottom w:val="nil"/>
                                    <w:right w:val="single" w:sz="4"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r>
                            <w:tr w:rsidR="006623D2"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r>
                            <w:tr w:rsidR="006623D2"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56</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09</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r>
                            <w:tr w:rsidR="006623D2"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07</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6623D2" w:rsidRPr="006420C5" w:rsidRDefault="006623D2" w:rsidP="0076099C">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77</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6623D2" w:rsidRPr="006420C5" w:rsidRDefault="006623D2" w:rsidP="0076099C">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289</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6623D2" w:rsidRPr="00937CD0" w:rsidRDefault="006623D2" w:rsidP="0076099C">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501" w:type="dxa"/>
                                  <w:tcBorders>
                                    <w:top w:val="nil"/>
                                    <w:left w:val="nil"/>
                                    <w:bottom w:val="single" w:sz="8" w:space="0" w:color="auto"/>
                                    <w:right w:val="single" w:sz="8" w:space="0" w:color="auto"/>
                                  </w:tcBorders>
                                  <w:shd w:val="clear" w:color="auto" w:fill="FFC000"/>
                                  <w:noWrap/>
                                  <w:vAlign w:val="bottom"/>
                                </w:tcPr>
                                <w:p w:rsidR="006623D2" w:rsidRPr="006420C5" w:rsidRDefault="006623D2" w:rsidP="0076099C">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281</w:t>
                                  </w:r>
                                </w:p>
                              </w:tc>
                              <w:tc>
                                <w:tcPr>
                                  <w:tcW w:w="527" w:type="dxa"/>
                                  <w:tcBorders>
                                    <w:top w:val="nil"/>
                                    <w:left w:val="nil"/>
                                    <w:bottom w:val="single" w:sz="8" w:space="0" w:color="auto"/>
                                    <w:right w:val="single" w:sz="8" w:space="0" w:color="auto"/>
                                  </w:tcBorders>
                                  <w:shd w:val="clear" w:color="auto" w:fill="FFC000"/>
                                  <w:noWrap/>
                                  <w:vAlign w:val="bottom"/>
                                </w:tcPr>
                                <w:p w:rsidR="006623D2" w:rsidRPr="00937CD0" w:rsidRDefault="006623D2" w:rsidP="0076099C">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54</w:t>
                                  </w:r>
                                </w:p>
                              </w:tc>
                              <w:tc>
                                <w:tcPr>
                                  <w:tcW w:w="432" w:type="dxa"/>
                                  <w:tcBorders>
                                    <w:top w:val="nil"/>
                                    <w:left w:val="nil"/>
                                    <w:bottom w:val="single" w:sz="8" w:space="0" w:color="auto"/>
                                    <w:right w:val="nil"/>
                                  </w:tcBorders>
                                  <w:shd w:val="clear" w:color="auto" w:fill="FFC000"/>
                                  <w:noWrap/>
                                  <w:vAlign w:val="bottom"/>
                                </w:tcPr>
                                <w:p w:rsidR="006623D2" w:rsidRPr="000864F6" w:rsidRDefault="006623D2" w:rsidP="0076099C">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240</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6623D2" w:rsidRPr="00937CD0" w:rsidRDefault="006623D2" w:rsidP="0076099C">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100</w:t>
                                  </w:r>
                                </w:p>
                              </w:tc>
                              <w:tc>
                                <w:tcPr>
                                  <w:tcW w:w="391" w:type="dxa"/>
                                  <w:tcBorders>
                                    <w:top w:val="nil"/>
                                    <w:left w:val="nil"/>
                                    <w:bottom w:val="single" w:sz="4" w:space="0" w:color="auto"/>
                                    <w:right w:val="single" w:sz="8" w:space="0" w:color="auto"/>
                                  </w:tcBorders>
                                  <w:shd w:val="clear" w:color="auto" w:fill="FFC000"/>
                                  <w:noWrap/>
                                  <w:vAlign w:val="bottom"/>
                                </w:tcPr>
                                <w:p w:rsidR="006623D2" w:rsidRPr="0073623F" w:rsidRDefault="006623D2" w:rsidP="0076099C">
                                  <w:pPr>
                                    <w:spacing w:after="0" w:line="240" w:lineRule="auto"/>
                                    <w:suppressOverlap/>
                                    <w:jc w:val="right"/>
                                    <w:rPr>
                                      <w:rFonts w:ascii="Arial Narrow" w:hAnsi="Arial Narrow" w:cs="Calibri"/>
                                      <w:b/>
                                      <w:bCs/>
                                      <w:iCs/>
                                      <w:sz w:val="14"/>
                                      <w:szCs w:val="14"/>
                                      <w:lang w:eastAsia="fr-FR"/>
                                    </w:rPr>
                                  </w:pPr>
                                  <w:r w:rsidRPr="0073623F">
                                    <w:rPr>
                                      <w:rFonts w:ascii="Arial Narrow" w:hAnsi="Arial Narrow" w:cs="Calibri"/>
                                      <w:b/>
                                      <w:bCs/>
                                      <w:iCs/>
                                      <w:sz w:val="14"/>
                                      <w:szCs w:val="14"/>
                                      <w:lang w:eastAsia="fr-FR"/>
                                    </w:rPr>
                                    <w:t>372</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6623D2" w:rsidRPr="0073623F" w:rsidRDefault="006623D2" w:rsidP="00A27989">
                                  <w:pPr>
                                    <w:spacing w:after="0" w:line="240" w:lineRule="auto"/>
                                    <w:suppressOverlap/>
                                    <w:jc w:val="right"/>
                                    <w:rPr>
                                      <w:rFonts w:ascii="Arial Narrow" w:hAnsi="Arial Narrow" w:cs="Calibri"/>
                                      <w:b/>
                                      <w:bCs/>
                                      <w:iCs/>
                                      <w:sz w:val="14"/>
                                      <w:szCs w:val="14"/>
                                      <w:lang w:eastAsia="fr-FR"/>
                                    </w:rPr>
                                  </w:pPr>
                                  <w:r w:rsidRPr="0073623F">
                                    <w:rPr>
                                      <w:rFonts w:ascii="Arial Narrow" w:hAnsi="Arial Narrow" w:cs="Calibri"/>
                                      <w:b/>
                                      <w:bCs/>
                                      <w:iCs/>
                                      <w:sz w:val="14"/>
                                      <w:szCs w:val="14"/>
                                      <w:lang w:eastAsia="fr-FR"/>
                                    </w:rPr>
                                    <w:t>78</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6623D2" w:rsidRPr="0073623F" w:rsidRDefault="006623D2" w:rsidP="0077650B">
                                  <w:pPr>
                                    <w:spacing w:after="0" w:line="240" w:lineRule="auto"/>
                                    <w:suppressOverlap/>
                                    <w:jc w:val="right"/>
                                    <w:rPr>
                                      <w:rFonts w:ascii="Arial Narrow" w:hAnsi="Arial Narrow" w:cs="Calibri"/>
                                      <w:b/>
                                      <w:bCs/>
                                      <w:iCs/>
                                      <w:sz w:val="14"/>
                                      <w:szCs w:val="14"/>
                                      <w:lang w:eastAsia="fr-FR"/>
                                    </w:rPr>
                                  </w:pPr>
                                  <w:r w:rsidRPr="0073623F">
                                    <w:rPr>
                                      <w:rFonts w:ascii="Arial Narrow" w:hAnsi="Arial Narrow" w:cs="Calibri"/>
                                      <w:b/>
                                      <w:bCs/>
                                      <w:iCs/>
                                      <w:sz w:val="14"/>
                                      <w:szCs w:val="14"/>
                                      <w:lang w:eastAsia="fr-FR"/>
                                    </w:rPr>
                                    <w:t>275</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6623D2" w:rsidRPr="00937CD0"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366</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6623D2" w:rsidRPr="00937CD0"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4"/>
                                      <w:szCs w:val="14"/>
                                      <w:lang w:eastAsia="fr-FR"/>
                                    </w:rPr>
                                    <w:t>340</w:t>
                                  </w:r>
                                </w:p>
                              </w:tc>
                              <w:tc>
                                <w:tcPr>
                                  <w:tcW w:w="959" w:type="dxa"/>
                                  <w:gridSpan w:val="2"/>
                                  <w:tcBorders>
                                    <w:top w:val="nil"/>
                                    <w:left w:val="nil"/>
                                    <w:bottom w:val="single" w:sz="8" w:space="0" w:color="auto"/>
                                    <w:right w:val="single" w:sz="8" w:space="0" w:color="auto"/>
                                  </w:tcBorders>
                                  <w:shd w:val="clear" w:color="auto" w:fill="FFC000"/>
                                  <w:noWrap/>
                                  <w:vAlign w:val="bottom"/>
                                </w:tcPr>
                                <w:p w:rsidR="006623D2" w:rsidRPr="00937CD0"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294</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6623D2" w:rsidRPr="009135FD"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472</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6623D2" w:rsidRPr="008B1DC0" w:rsidRDefault="006623D2" w:rsidP="0073623F">
                                  <w:pPr>
                                    <w:spacing w:after="0" w:line="240" w:lineRule="auto"/>
                                    <w:suppressOverlap/>
                                    <w:jc w:val="center"/>
                                    <w:rPr>
                                      <w:rFonts w:ascii="Arial Narrow" w:hAnsi="Arial Narrow" w:cs="Calibri"/>
                                      <w:b/>
                                      <w:bCs/>
                                      <w:i/>
                                      <w:iCs/>
                                      <w:sz w:val="14"/>
                                      <w:szCs w:val="14"/>
                                      <w:lang w:eastAsia="fr-FR"/>
                                    </w:rPr>
                                  </w:pPr>
                                  <w:r>
                                    <w:rPr>
                                      <w:rFonts w:ascii="Arial Narrow" w:hAnsi="Arial Narrow" w:cs="Calibri"/>
                                      <w:b/>
                                      <w:bCs/>
                                      <w:i/>
                                      <w:iCs/>
                                      <w:sz w:val="14"/>
                                      <w:szCs w:val="14"/>
                                      <w:lang w:eastAsia="fr-FR"/>
                                    </w:rPr>
                                    <w:t>353</w:t>
                                  </w:r>
                                </w:p>
                              </w:tc>
                            </w:tr>
                          </w:tbl>
                          <w:p w:rsidR="006623D2" w:rsidRDefault="006623D2"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29512A">
                            <w:pPr>
                              <w:spacing w:after="0"/>
                              <w:rPr>
                                <w:rFonts w:ascii="Arial Narrow" w:hAnsi="Arial Narrow"/>
                                <w:b/>
                                <w:sz w:val="16"/>
                                <w:szCs w:val="16"/>
                                <w:u w:val="single"/>
                              </w:rPr>
                            </w:pPr>
                          </w:p>
                          <w:p w:rsidR="006623D2" w:rsidRDefault="006623D2"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6623D2" w:rsidRPr="000E2F10" w:rsidRDefault="006623D2" w:rsidP="0029512A">
                            <w:pPr>
                              <w:spacing w:after="0"/>
                              <w:rPr>
                                <w:noProof/>
                                <w:sz w:val="6"/>
                                <w:szCs w:val="6"/>
                                <w:lang w:eastAsia="fr-FR"/>
                              </w:rPr>
                            </w:pPr>
                          </w:p>
                          <w:p w:rsidR="006623D2" w:rsidRDefault="006623D2" w:rsidP="002F194F">
                            <w:pPr>
                              <w:spacing w:after="120"/>
                              <w:jc w:val="center"/>
                              <w:rPr>
                                <w:noProof/>
                                <w:lang w:eastAsia="fr-FR"/>
                              </w:rPr>
                            </w:pPr>
                            <w:r>
                              <w:rPr>
                                <w:noProof/>
                                <w:lang w:eastAsia="fr-FR"/>
                              </w:rPr>
                              <w:drawing>
                                <wp:inline distT="0" distB="0" distL="0" distR="0" wp14:anchorId="11BD2A85" wp14:editId="2114E43E">
                                  <wp:extent cx="3482340" cy="1607820"/>
                                  <wp:effectExtent l="0" t="0" r="22860" b="1143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23D2" w:rsidRDefault="006623D2" w:rsidP="004771BD">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2</w:t>
                            </w:r>
                            <w:r>
                              <w:rPr>
                                <w:rFonts w:ascii="Arial Narrow" w:hAnsi="Arial Narrow"/>
                                <w:sz w:val="20"/>
                                <w:szCs w:val="20"/>
                                <w:vertAlign w:val="superscript"/>
                              </w:rPr>
                              <w:t>ème</w:t>
                            </w:r>
                            <w:r>
                              <w:rPr>
                                <w:rFonts w:ascii="Arial Narrow" w:hAnsi="Arial Narrow"/>
                                <w:sz w:val="20"/>
                                <w:szCs w:val="20"/>
                              </w:rPr>
                              <w:t xml:space="preserve">  trimestre 2018,</w:t>
                            </w:r>
                            <w:r w:rsidRPr="00A82D03">
                              <w:rPr>
                                <w:rFonts w:ascii="Arial Narrow" w:hAnsi="Arial Narrow"/>
                                <w:sz w:val="20"/>
                                <w:szCs w:val="20"/>
                              </w:rPr>
                              <w:t xml:space="preserve"> </w:t>
                            </w:r>
                            <w:r>
                              <w:rPr>
                                <w:rFonts w:ascii="Arial Narrow" w:hAnsi="Arial Narrow"/>
                                <w:sz w:val="20"/>
                                <w:szCs w:val="20"/>
                              </w:rPr>
                              <w:t>démontre que parmi ces 353 unités économiques créées, on compte 78 femmes et 275 hommes.</w:t>
                            </w:r>
                            <w:r w:rsidRPr="004771BD">
                              <w:rPr>
                                <w:rFonts w:ascii="Arial Narrow" w:hAnsi="Arial Narrow"/>
                                <w:sz w:val="20"/>
                                <w:szCs w:val="20"/>
                              </w:rPr>
                              <w:t xml:space="preserve"> </w:t>
                            </w:r>
                          </w:p>
                          <w:p w:rsidR="006623D2" w:rsidRDefault="006623D2" w:rsidP="004771BD">
                            <w:pPr>
                              <w:tabs>
                                <w:tab w:val="left" w:pos="1320"/>
                              </w:tabs>
                              <w:spacing w:after="0"/>
                              <w:jc w:val="both"/>
                              <w:rPr>
                                <w:rFonts w:ascii="Arial Narrow" w:hAnsi="Arial Narrow"/>
                                <w:sz w:val="20"/>
                                <w:szCs w:val="20"/>
                              </w:rPr>
                            </w:pPr>
                            <w:r>
                              <w:rPr>
                                <w:rFonts w:ascii="Arial Narrow" w:hAnsi="Arial Narrow"/>
                                <w:sz w:val="20"/>
                                <w:szCs w:val="20"/>
                              </w:rPr>
                              <w:t>Par rapport à la même période de l’année antérieure, on constate une faible évolution  de 01 entreprise créée par les femmes et une régression de 14 chez les hommes,</w:t>
                            </w:r>
                            <w:r w:rsidRPr="004771BD">
                              <w:rPr>
                                <w:rFonts w:ascii="Arial Narrow" w:hAnsi="Arial Narrow"/>
                                <w:sz w:val="20"/>
                                <w:szCs w:val="20"/>
                              </w:rPr>
                              <w:t xml:space="preserve"> </w:t>
                            </w:r>
                            <w:r>
                              <w:rPr>
                                <w:rFonts w:ascii="Arial Narrow" w:hAnsi="Arial Narrow"/>
                                <w:sz w:val="20"/>
                                <w:szCs w:val="20"/>
                              </w:rPr>
                              <w:t>soit une variation annuelle en hausse de 01,29% chez les femmes et en baisse de 04,84% chez les hommes.</w:t>
                            </w:r>
                          </w:p>
                          <w:p w:rsidR="006623D2" w:rsidRDefault="006623D2" w:rsidP="001B425C">
                            <w:pPr>
                              <w:tabs>
                                <w:tab w:val="left" w:pos="1320"/>
                              </w:tabs>
                              <w:spacing w:after="0"/>
                              <w:jc w:val="both"/>
                              <w:rPr>
                                <w:rFonts w:ascii="Arial Narrow" w:hAnsi="Arial Narrow"/>
                                <w:sz w:val="20"/>
                                <w:szCs w:val="20"/>
                              </w:rPr>
                            </w:pPr>
                            <w:r>
                              <w:rPr>
                                <w:rFonts w:ascii="Arial Narrow" w:hAnsi="Arial Narrow"/>
                                <w:sz w:val="20"/>
                                <w:szCs w:val="20"/>
                              </w:rPr>
                              <w:t>Aussi, on remarque que le nombre des entrepreneurs a baissé de 22 chez les femmes et de 97 chez les hommes par rapport au 1</w:t>
                            </w:r>
                            <w:r w:rsidRPr="00F03458">
                              <w:rPr>
                                <w:rFonts w:ascii="Arial Narrow" w:hAnsi="Arial Narrow"/>
                                <w:sz w:val="20"/>
                                <w:szCs w:val="20"/>
                                <w:vertAlign w:val="superscript"/>
                              </w:rPr>
                              <w:t>er</w:t>
                            </w:r>
                            <w:r>
                              <w:rPr>
                                <w:rFonts w:ascii="Arial Narrow" w:hAnsi="Arial Narrow"/>
                                <w:sz w:val="20"/>
                                <w:szCs w:val="20"/>
                              </w:rPr>
                              <w:t xml:space="preserve">  trimestre  de l’année 2018, soit une  variation trimestrielle en baisse de : 28,20% et de 35,27%.</w:t>
                            </w:r>
                          </w:p>
                          <w:p w:rsidR="006623D2" w:rsidRPr="00376148" w:rsidRDefault="006623D2"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6623D2" w:rsidRPr="00F633CA" w:rsidRDefault="006623D2" w:rsidP="001B425C">
                            <w:pPr>
                              <w:tabs>
                                <w:tab w:val="left" w:pos="1320"/>
                              </w:tabs>
                              <w:spacing w:after="0"/>
                              <w:jc w:val="both"/>
                              <w:rPr>
                                <w:rFonts w:ascii="Arial Narrow" w:hAnsi="Arial Narrow"/>
                                <w:sz w:val="12"/>
                                <w:szCs w:val="12"/>
                              </w:rPr>
                            </w:pPr>
                          </w:p>
                          <w:p w:rsidR="006623D2" w:rsidRPr="00B7291E" w:rsidRDefault="006623D2" w:rsidP="00BE06E8">
                            <w:pPr>
                              <w:spacing w:after="0"/>
                              <w:jc w:val="both"/>
                              <w:rPr>
                                <w:rFonts w:ascii="Arial Narrow" w:hAnsi="Arial Narrow"/>
                                <w:sz w:val="10"/>
                                <w:szCs w:val="10"/>
                              </w:rPr>
                            </w:pPr>
                          </w:p>
                          <w:p w:rsidR="006623D2" w:rsidRPr="00AB3F72" w:rsidRDefault="006623D2" w:rsidP="00AE4924">
                            <w:pPr>
                              <w:spacing w:after="0"/>
                              <w:ind w:left="-851" w:firstLine="851"/>
                              <w:rPr>
                                <w:rFonts w:ascii="Arial Narrow" w:hAnsi="Arial Narrow"/>
                                <w:b/>
                                <w:sz w:val="16"/>
                                <w:szCs w:val="16"/>
                              </w:rPr>
                            </w:pPr>
                          </w:p>
                          <w:p w:rsidR="006623D2" w:rsidRPr="00A82D03" w:rsidRDefault="006623D2" w:rsidP="00B430D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3" type="#_x0000_t202" style="position:absolute;margin-left:224.95pt;margin-top:6.05pt;width:289.4pt;height:78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UaXAIAAKUEAAAOAAAAZHJzL2Uyb0RvYy54bWysVE1vGjEQvVfqf7B8L8tHIICyRDQRVSWU&#10;REqqSL0ZrxdW8npc27BLf32fvZCkaU9VOZjxzHg+3pvZq+u21uygnK/I5HzQ63OmjKSiMtucf3ta&#10;fZpy5oMwhdBkVM6PyvPrxccPV42dqyHtSBfKMQQxft7YnO9CsPMs83KnauF7ZJWBsSRXi4Cr22aF&#10;Ew2i1zob9vuTrCFXWEdSeQ/tbWfkixS/LJUM92XpVWA656gtpNOlcxPPbHEl5lsn7K6SpzLEP1RR&#10;i8og6UuoWxEE27vqj1B1JR15KkNPUp1RWVZSpR7QzaD/rpvHnbAq9QJwvH2Byf+/sPLu8OBYVeR8&#10;yJkRNSj6DqJYoVhQbVBsGCFqrJ/D89HCN7SfqQXVZ72HMnbelq6O/+iJwQ6wjy8AIxKTUI4ml+PR&#10;FCYJ22w2nU2HiYLs9bl1PnxRVLMo5NyBwQSsOKx9QClwPbvEbJ50VawqrdPl6G+0YwcBsjEjBTWc&#10;aeEDlDlfpV+sGiF+e6YNa3I+GY37KZOhGK/z0ybGVWmQTvkjFl3PUQrtpk3wXZ7x2FBxBEyOulnz&#10;Vq4qtLJGHQ/CYbjQPhYm3OMoNSEznSTOduR+/k0f/cE5rJw1GNac+x974RTa+2owDbPBxUWc7nS5&#10;GF8CVebeWjZvLWZf3xAgGmA1rUxi9A/6LJaO6mfs1TJmhUkYidw5D2fxJnQrhL2UarlMTphnK8La&#10;PFoZQ0fcIlFP7bNw9sRmHKk7Oo+1mL8jtfONLw0t94HKKjEece5QBXfxgl1ILJ72Ni7b23vyev26&#10;LH4BAAD//wMAUEsDBBQABgAIAAAAIQDH5Ef+5AAAAAwBAAAPAAAAZHJzL2Rvd25yZXYueG1sTI/B&#10;TsMwDIbvSLxDZCRuLF3ZoCtNJ4RAMIlqW0HimjWmLTROlWRr2dOTneBm6//0+3O2HHXHDmhda0jA&#10;dBIBQ6qMaqkW8P72dJUAc16Skp0hFPCDDpb5+VkmU2UG2uKh9DULJeRSKaDxvk85d1WDWrqJ6ZFC&#10;9mmslj6stubKyiGU647HUXTDtWwpXGhkjw8NVt/lXgv4GMpnu16tvjb9S3FcH8viFR8LIS4vxvs7&#10;YB5H/wfDST+oQx6cdmZPyrFOwGy2WAQ0BPEU2AmI4uQW2C5M82R+DTzP+P8n8l8AAAD//wMAUEsB&#10;Ai0AFAAGAAgAAAAhALaDOJL+AAAA4QEAABMAAAAAAAAAAAAAAAAAAAAAAFtDb250ZW50X1R5cGVz&#10;XS54bWxQSwECLQAUAAYACAAAACEAOP0h/9YAAACUAQAACwAAAAAAAAAAAAAAAAAvAQAAX3JlbHMv&#10;LnJlbHNQSwECLQAUAAYACAAAACEAgg71GlwCAAClBAAADgAAAAAAAAAAAAAAAAAuAgAAZHJzL2Uy&#10;b0RvYy54bWxQSwECLQAUAAYACAAAACEAx+RH/uQAAAAMAQAADwAAAAAAAAAAAAAAAAC2BAAAZHJz&#10;L2Rvd25yZXYueG1sUEsFBgAAAAAEAAQA8wAAAMcFAAAAAA==&#10;" fillcolor="window" stroked="f" strokeweight=".5pt">
                <v:textbox>
                  <w:txbxContent>
                    <w:p w:rsidR="006623D2" w:rsidRDefault="006623D2" w:rsidP="001850CE">
                      <w:pPr>
                        <w:spacing w:after="0"/>
                        <w:ind w:left="-142"/>
                        <w:jc w:val="both"/>
                        <w:rPr>
                          <w:rFonts w:ascii="Arial Narrow" w:hAnsi="Arial Narrow"/>
                          <w:sz w:val="20"/>
                          <w:szCs w:val="20"/>
                        </w:rPr>
                      </w:pPr>
                      <w:r>
                        <w:rPr>
                          <w:rFonts w:ascii="Arial Narrow" w:hAnsi="Arial Narrow"/>
                          <w:sz w:val="20"/>
                          <w:szCs w:val="20"/>
                        </w:rPr>
                        <w:t>Il ressort de</w:t>
                      </w:r>
                      <w:r w:rsidRPr="0071691C">
                        <w:rPr>
                          <w:rFonts w:ascii="Arial Narrow" w:hAnsi="Arial Narrow"/>
                          <w:sz w:val="20"/>
                          <w:szCs w:val="20"/>
                        </w:rPr>
                        <w:t>s formalités de création d’en</w:t>
                      </w:r>
                      <w:r>
                        <w:rPr>
                          <w:rFonts w:ascii="Arial Narrow" w:hAnsi="Arial Narrow"/>
                          <w:sz w:val="20"/>
                          <w:szCs w:val="20"/>
                        </w:rPr>
                        <w:t>treprise au 2</w:t>
                      </w:r>
                      <w:r>
                        <w:rPr>
                          <w:rFonts w:ascii="Arial Narrow" w:hAnsi="Arial Narrow"/>
                          <w:sz w:val="20"/>
                          <w:szCs w:val="20"/>
                          <w:vertAlign w:val="superscript"/>
                        </w:rPr>
                        <w:t>ème</w:t>
                      </w:r>
                      <w:r>
                        <w:rPr>
                          <w:rFonts w:ascii="Arial Narrow" w:hAnsi="Arial Narrow"/>
                          <w:sz w:val="20"/>
                          <w:szCs w:val="20"/>
                        </w:rPr>
                        <w:t xml:space="preserve"> </w:t>
                      </w:r>
                      <w:r w:rsidRPr="0071691C">
                        <w:rPr>
                          <w:rFonts w:ascii="Arial Narrow" w:hAnsi="Arial Narrow"/>
                          <w:sz w:val="20"/>
                          <w:szCs w:val="20"/>
                        </w:rPr>
                        <w:t>trimestre 201</w:t>
                      </w:r>
                      <w:r>
                        <w:rPr>
                          <w:rFonts w:ascii="Arial Narrow" w:hAnsi="Arial Narrow"/>
                          <w:sz w:val="20"/>
                          <w:szCs w:val="20"/>
                        </w:rPr>
                        <w:t>8 que</w:t>
                      </w:r>
                      <w:r w:rsidRPr="0071691C">
                        <w:rPr>
                          <w:rFonts w:ascii="Arial Narrow" w:hAnsi="Arial Narrow"/>
                          <w:sz w:val="20"/>
                          <w:szCs w:val="20"/>
                        </w:rPr>
                        <w:t>, le</w:t>
                      </w:r>
                      <w:r w:rsidRPr="00684441">
                        <w:rPr>
                          <w:rFonts w:ascii="Arial Narrow" w:hAnsi="Arial Narrow"/>
                          <w:sz w:val="20"/>
                          <w:szCs w:val="20"/>
                        </w:rPr>
                        <w:t xml:space="preserve"> </w:t>
                      </w:r>
                      <w:r w:rsidRPr="0071691C">
                        <w:rPr>
                          <w:rFonts w:ascii="Arial Narrow" w:hAnsi="Arial Narrow"/>
                          <w:sz w:val="20"/>
                          <w:szCs w:val="20"/>
                        </w:rPr>
                        <w:t>GU</w:t>
                      </w:r>
                      <w:r>
                        <w:rPr>
                          <w:rFonts w:ascii="Arial Narrow" w:hAnsi="Arial Narrow"/>
                          <w:sz w:val="20"/>
                          <w:szCs w:val="20"/>
                        </w:rPr>
                        <w:t>FE RCA a immatriculé au total  353</w:t>
                      </w:r>
                      <w:r w:rsidRPr="0071691C">
                        <w:rPr>
                          <w:rFonts w:ascii="Arial Narrow" w:hAnsi="Arial Narrow"/>
                          <w:sz w:val="20"/>
                          <w:szCs w:val="20"/>
                        </w:rPr>
                        <w:t xml:space="preserve"> unités économiques au Registre</w:t>
                      </w:r>
                      <w:r w:rsidRPr="00684441">
                        <w:rPr>
                          <w:rFonts w:ascii="Arial Narrow" w:hAnsi="Arial Narrow"/>
                          <w:sz w:val="20"/>
                          <w:szCs w:val="20"/>
                        </w:rPr>
                        <w:t xml:space="preserve"> </w:t>
                      </w:r>
                      <w:r>
                        <w:rPr>
                          <w:rFonts w:ascii="Arial Narrow" w:hAnsi="Arial Narrow"/>
                          <w:sz w:val="20"/>
                          <w:szCs w:val="20"/>
                        </w:rPr>
                        <w:t>du</w:t>
                      </w:r>
                      <w:r w:rsidRPr="0071691C">
                        <w:rPr>
                          <w:rFonts w:ascii="Arial Narrow" w:hAnsi="Arial Narrow"/>
                          <w:sz w:val="20"/>
                          <w:szCs w:val="20"/>
                        </w:rPr>
                        <w:t xml:space="preserve"> Commerce et du</w:t>
                      </w:r>
                      <w:r w:rsidRPr="0071691C">
                        <w:t xml:space="preserve"> </w:t>
                      </w:r>
                      <w:r w:rsidRPr="0071691C">
                        <w:rPr>
                          <w:rFonts w:ascii="Arial Narrow" w:hAnsi="Arial Narrow"/>
                          <w:sz w:val="20"/>
                          <w:szCs w:val="20"/>
                        </w:rPr>
                        <w:t xml:space="preserve">Crédit Mobilier (RCCM). </w:t>
                      </w:r>
                    </w:p>
                    <w:p w:rsidR="006623D2" w:rsidRPr="000E2F10" w:rsidRDefault="006623D2" w:rsidP="001850CE">
                      <w:pPr>
                        <w:spacing w:after="0"/>
                        <w:ind w:left="-142"/>
                        <w:jc w:val="both"/>
                        <w:rPr>
                          <w:rFonts w:ascii="Arial Narrow" w:hAnsi="Arial Narrow"/>
                          <w:sz w:val="6"/>
                          <w:szCs w:val="6"/>
                        </w:rPr>
                      </w:pPr>
                    </w:p>
                    <w:p w:rsidR="006623D2" w:rsidRPr="001850CE" w:rsidRDefault="006623D2" w:rsidP="001850CE">
                      <w:pPr>
                        <w:spacing w:after="0"/>
                        <w:ind w:left="-142"/>
                        <w:jc w:val="both"/>
                        <w:rPr>
                          <w:rFonts w:ascii="Arial Narrow" w:hAnsi="Arial Narrow"/>
                          <w:sz w:val="20"/>
                          <w:szCs w:val="20"/>
                        </w:rPr>
                      </w:pPr>
                      <w:r>
                        <w:rPr>
                          <w:rFonts w:ascii="Arial Narrow" w:hAnsi="Arial Narrow"/>
                          <w:sz w:val="20"/>
                          <w:szCs w:val="20"/>
                        </w:rPr>
                        <w:t>D’après la</w:t>
                      </w:r>
                      <w:r w:rsidRPr="00A82D03">
                        <w:rPr>
                          <w:rFonts w:ascii="Arial Narrow" w:hAnsi="Arial Narrow"/>
                          <w:sz w:val="20"/>
                          <w:szCs w:val="20"/>
                        </w:rPr>
                        <w:t xml:space="preserve"> forme juridique</w:t>
                      </w:r>
                      <w:r>
                        <w:rPr>
                          <w:rFonts w:ascii="Arial Narrow" w:hAnsi="Arial Narrow"/>
                          <w:sz w:val="20"/>
                          <w:szCs w:val="20"/>
                        </w:rPr>
                        <w:t xml:space="preserve"> des unités économiques créées</w:t>
                      </w:r>
                      <w:r w:rsidRPr="00A82D03">
                        <w:rPr>
                          <w:rFonts w:ascii="Arial Narrow" w:hAnsi="Arial Narrow"/>
                          <w:sz w:val="20"/>
                          <w:szCs w:val="20"/>
                        </w:rPr>
                        <w:t>, les entreprises individuelles</w:t>
                      </w:r>
                      <w:r>
                        <w:rPr>
                          <w:rFonts w:ascii="Arial Narrow" w:hAnsi="Arial Narrow"/>
                          <w:sz w:val="20"/>
                          <w:szCs w:val="20"/>
                        </w:rPr>
                        <w:t>, les</w:t>
                      </w:r>
                      <w:r w:rsidRPr="00A82D03">
                        <w:rPr>
                          <w:rFonts w:ascii="Arial Narrow" w:hAnsi="Arial Narrow"/>
                          <w:sz w:val="20"/>
                          <w:szCs w:val="20"/>
                        </w:rPr>
                        <w:t xml:space="preserve"> Société</w:t>
                      </w:r>
                      <w:r>
                        <w:rPr>
                          <w:rFonts w:ascii="Arial Narrow" w:hAnsi="Arial Narrow"/>
                          <w:sz w:val="20"/>
                          <w:szCs w:val="20"/>
                        </w:rPr>
                        <w:t>s</w:t>
                      </w:r>
                      <w:r w:rsidRPr="00A82D03">
                        <w:rPr>
                          <w:rFonts w:ascii="Arial Narrow" w:hAnsi="Arial Narrow"/>
                          <w:sz w:val="20"/>
                          <w:szCs w:val="20"/>
                        </w:rPr>
                        <w:t xml:space="preserve"> à Respo</w:t>
                      </w:r>
                      <w:r>
                        <w:rPr>
                          <w:rFonts w:ascii="Arial Narrow" w:hAnsi="Arial Narrow"/>
                          <w:sz w:val="20"/>
                          <w:szCs w:val="20"/>
                        </w:rPr>
                        <w:t xml:space="preserve">nsabilité Limitée (SARL) et les </w:t>
                      </w:r>
                      <w:r w:rsidRPr="005F3445">
                        <w:rPr>
                          <w:rFonts w:ascii="Arial Narrow" w:hAnsi="Arial Narrow" w:cs="Calibri"/>
                          <w:sz w:val="20"/>
                          <w:szCs w:val="20"/>
                          <w:lang w:eastAsia="fr-FR"/>
                        </w:rPr>
                        <w:t>Institution</w:t>
                      </w:r>
                      <w:r>
                        <w:rPr>
                          <w:rFonts w:ascii="Arial Narrow" w:hAnsi="Arial Narrow" w:cs="Calibri"/>
                          <w:sz w:val="20"/>
                          <w:szCs w:val="20"/>
                          <w:lang w:eastAsia="fr-FR"/>
                        </w:rPr>
                        <w:t>s</w:t>
                      </w:r>
                      <w:r w:rsidRPr="005F3445">
                        <w:rPr>
                          <w:rFonts w:ascii="Arial Narrow" w:hAnsi="Arial Narrow" w:cs="Calibri"/>
                          <w:sz w:val="20"/>
                          <w:szCs w:val="20"/>
                          <w:lang w:eastAsia="fr-FR"/>
                        </w:rPr>
                        <w:t xml:space="preserve"> Sans But Lucratif (ISBL)</w:t>
                      </w:r>
                      <w:r>
                        <w:rPr>
                          <w:rFonts w:ascii="Arial Narrow" w:hAnsi="Arial Narrow" w:cs="Calibri"/>
                          <w:sz w:val="16"/>
                          <w:szCs w:val="16"/>
                          <w:lang w:eastAsia="fr-FR"/>
                        </w:rPr>
                        <w:t xml:space="preserve"> </w:t>
                      </w:r>
                      <w:r>
                        <w:rPr>
                          <w:rFonts w:ascii="Arial Narrow" w:hAnsi="Arial Narrow"/>
                          <w:sz w:val="20"/>
                          <w:szCs w:val="20"/>
                        </w:rPr>
                        <w:t>représentant, respectivement 63,73</w:t>
                      </w:r>
                      <w:r w:rsidRPr="00A82D03">
                        <w:rPr>
                          <w:rFonts w:ascii="Arial Narrow" w:hAnsi="Arial Narrow"/>
                          <w:sz w:val="20"/>
                          <w:szCs w:val="20"/>
                        </w:rPr>
                        <w:t>%</w:t>
                      </w:r>
                      <w:r>
                        <w:rPr>
                          <w:rFonts w:ascii="Arial Narrow" w:hAnsi="Arial Narrow"/>
                          <w:sz w:val="20"/>
                          <w:szCs w:val="20"/>
                        </w:rPr>
                        <w:t>, 13,03% et 08,21</w:t>
                      </w:r>
                      <w:r>
                        <w:rPr>
                          <w:rFonts w:ascii="Arial Narrow" w:hAnsi="Arial Narrow" w:cs="Calibri"/>
                          <w:sz w:val="20"/>
                          <w:szCs w:val="20"/>
                          <w:lang w:eastAsia="fr-FR"/>
                        </w:rPr>
                        <w:t>%.</w:t>
                      </w:r>
                      <w:r w:rsidRPr="00A82D03">
                        <w:rPr>
                          <w:rFonts w:ascii="Arial Narrow" w:hAnsi="Arial Narrow"/>
                          <w:sz w:val="20"/>
                          <w:szCs w:val="20"/>
                        </w:rPr>
                        <w:t xml:space="preserve"> </w:t>
                      </w:r>
                    </w:p>
                    <w:p w:rsidR="006623D2" w:rsidRPr="000E2F10" w:rsidRDefault="006623D2" w:rsidP="00684441">
                      <w:pPr>
                        <w:spacing w:after="0"/>
                        <w:jc w:val="both"/>
                        <w:rPr>
                          <w:rFonts w:ascii="Arial Narrow" w:hAnsi="Arial Narrow"/>
                          <w:sz w:val="6"/>
                          <w:szCs w:val="6"/>
                        </w:rPr>
                      </w:pPr>
                    </w:p>
                    <w:p w:rsidR="006623D2" w:rsidRDefault="006623D2" w:rsidP="00BE0F88">
                      <w:pPr>
                        <w:spacing w:after="0"/>
                        <w:ind w:left="-142"/>
                        <w:jc w:val="both"/>
                        <w:rPr>
                          <w:rFonts w:ascii="Arial Narrow" w:hAnsi="Arial Narrow"/>
                          <w:sz w:val="20"/>
                          <w:szCs w:val="20"/>
                        </w:rPr>
                      </w:pPr>
                      <w:r>
                        <w:rPr>
                          <w:rFonts w:ascii="Arial Narrow" w:hAnsi="Arial Narrow"/>
                          <w:sz w:val="20"/>
                          <w:szCs w:val="20"/>
                        </w:rPr>
                        <w:t>Au cours de ce 2</w:t>
                      </w:r>
                      <w:r>
                        <w:rPr>
                          <w:rFonts w:ascii="Arial Narrow" w:hAnsi="Arial Narrow"/>
                          <w:sz w:val="20"/>
                          <w:szCs w:val="20"/>
                          <w:vertAlign w:val="superscript"/>
                        </w:rPr>
                        <w:t>ème</w:t>
                      </w:r>
                      <w:r>
                        <w:rPr>
                          <w:rFonts w:ascii="Arial Narrow" w:hAnsi="Arial Narrow"/>
                          <w:sz w:val="20"/>
                          <w:szCs w:val="20"/>
                        </w:rPr>
                        <w:t xml:space="preserve"> trimestre, </w:t>
                      </w:r>
                      <w:r w:rsidRPr="00556141">
                        <w:rPr>
                          <w:rFonts w:ascii="Arial Narrow" w:hAnsi="Arial Narrow"/>
                          <w:sz w:val="20"/>
                          <w:szCs w:val="20"/>
                        </w:rPr>
                        <w:t xml:space="preserve">on constate </w:t>
                      </w:r>
                      <w:r>
                        <w:rPr>
                          <w:rFonts w:ascii="Arial Narrow" w:hAnsi="Arial Narrow"/>
                          <w:sz w:val="20"/>
                          <w:szCs w:val="20"/>
                        </w:rPr>
                        <w:t>une chute  de 24 entreprises individuelles, soit  une variation annuelle en baisse de 09,63%.</w:t>
                      </w:r>
                    </w:p>
                    <w:p w:rsidR="006623D2" w:rsidRPr="004541B8" w:rsidRDefault="006623D2" w:rsidP="00BE0F88">
                      <w:pPr>
                        <w:spacing w:after="0"/>
                        <w:ind w:left="-142"/>
                        <w:jc w:val="both"/>
                        <w:rPr>
                          <w:rFonts w:ascii="Arial Narrow" w:hAnsi="Arial Narrow"/>
                          <w:sz w:val="10"/>
                          <w:szCs w:val="10"/>
                        </w:rPr>
                      </w:pPr>
                    </w:p>
                    <w:p w:rsidR="006623D2" w:rsidRDefault="006623D2" w:rsidP="00BE0F88">
                      <w:pPr>
                        <w:spacing w:after="0"/>
                        <w:ind w:left="-142"/>
                        <w:jc w:val="both"/>
                        <w:rPr>
                          <w:rFonts w:ascii="Arial Narrow" w:hAnsi="Arial Narrow"/>
                          <w:sz w:val="20"/>
                          <w:szCs w:val="20"/>
                        </w:rPr>
                      </w:pPr>
                      <w:r>
                        <w:rPr>
                          <w:rFonts w:ascii="Arial Narrow" w:hAnsi="Arial Narrow"/>
                          <w:sz w:val="20"/>
                          <w:szCs w:val="20"/>
                        </w:rPr>
                        <w:t xml:space="preserve">Par contre,  on voit un léger accroissement de 05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xml:space="preserve"> et de 02 Sociétés Unipersonnelles à Responsabilités Limités (SURL) par rapport à la même époque de l‘année dernière, représentant une variation annuelle en hausse, respectivement de 12,19% et de 08,69%.</w:t>
                      </w:r>
                    </w:p>
                    <w:p w:rsidR="006623D2" w:rsidRPr="000E2F10" w:rsidRDefault="006623D2" w:rsidP="00BE0F88">
                      <w:pPr>
                        <w:spacing w:after="0"/>
                        <w:ind w:left="-142"/>
                        <w:jc w:val="both"/>
                        <w:rPr>
                          <w:rFonts w:ascii="Arial Narrow" w:hAnsi="Arial Narrow"/>
                          <w:sz w:val="6"/>
                          <w:szCs w:val="6"/>
                        </w:rPr>
                      </w:pPr>
                    </w:p>
                    <w:p w:rsidR="006623D2" w:rsidRPr="00556141" w:rsidRDefault="006623D2" w:rsidP="001330CB">
                      <w:pPr>
                        <w:spacing w:after="0"/>
                        <w:ind w:left="-142"/>
                        <w:jc w:val="both"/>
                        <w:rPr>
                          <w:rFonts w:ascii="Arial Narrow" w:hAnsi="Arial Narrow"/>
                          <w:b/>
                          <w:sz w:val="20"/>
                          <w:szCs w:val="20"/>
                        </w:rPr>
                      </w:pPr>
                      <w:r>
                        <w:rPr>
                          <w:rFonts w:ascii="Arial Narrow" w:hAnsi="Arial Narrow"/>
                          <w:sz w:val="20"/>
                          <w:szCs w:val="20"/>
                        </w:rPr>
                        <w:t>Par rapport au trimestre antérieur, on a enregistré au cours de ce 2</w:t>
                      </w:r>
                      <w:r w:rsidRPr="006623D2">
                        <w:rPr>
                          <w:rFonts w:ascii="Arial Narrow" w:hAnsi="Arial Narrow"/>
                          <w:sz w:val="20"/>
                          <w:szCs w:val="20"/>
                          <w:vertAlign w:val="superscript"/>
                        </w:rPr>
                        <w:t>ème</w:t>
                      </w:r>
                      <w:r>
                        <w:rPr>
                          <w:rFonts w:ascii="Arial Narrow" w:hAnsi="Arial Narrow"/>
                          <w:sz w:val="20"/>
                          <w:szCs w:val="20"/>
                        </w:rPr>
                        <w:t xml:space="preserve"> trimestre 2018 une baisse de 113 entreprises individuelles et de 23 </w:t>
                      </w:r>
                      <w:r w:rsidRPr="00321AB9">
                        <w:rPr>
                          <w:rFonts w:ascii="Arial Narrow" w:hAnsi="Arial Narrow" w:cs="Calibri"/>
                          <w:sz w:val="20"/>
                          <w:szCs w:val="20"/>
                          <w:lang w:eastAsia="fr-FR"/>
                        </w:rPr>
                        <w:t>Société</w:t>
                      </w:r>
                      <w:r>
                        <w:rPr>
                          <w:rFonts w:ascii="Arial Narrow" w:hAnsi="Arial Narrow" w:cs="Calibri"/>
                          <w:sz w:val="20"/>
                          <w:szCs w:val="20"/>
                          <w:lang w:eastAsia="fr-FR"/>
                        </w:rPr>
                        <w:t>s</w:t>
                      </w:r>
                      <w:r w:rsidRPr="00321AB9">
                        <w:rPr>
                          <w:rFonts w:ascii="Arial Narrow" w:hAnsi="Arial Narrow" w:cs="Calibri"/>
                          <w:sz w:val="20"/>
                          <w:szCs w:val="20"/>
                          <w:lang w:eastAsia="fr-FR"/>
                        </w:rPr>
                        <w:t xml:space="preserve"> </w:t>
                      </w:r>
                      <w:r>
                        <w:rPr>
                          <w:rFonts w:ascii="Arial Narrow" w:hAnsi="Arial Narrow" w:cs="Calibri"/>
                          <w:sz w:val="20"/>
                          <w:szCs w:val="20"/>
                          <w:lang w:eastAsia="fr-FR"/>
                        </w:rPr>
                        <w:t xml:space="preserve">à Responsabilité </w:t>
                      </w:r>
                      <w:r w:rsidRPr="00321AB9">
                        <w:rPr>
                          <w:rFonts w:ascii="Arial Narrow" w:hAnsi="Arial Narrow" w:cs="Calibri"/>
                          <w:sz w:val="20"/>
                          <w:szCs w:val="20"/>
                          <w:lang w:eastAsia="fr-FR"/>
                        </w:rPr>
                        <w:t>Limitée</w:t>
                      </w:r>
                      <w:r>
                        <w:rPr>
                          <w:rFonts w:ascii="Arial Narrow" w:hAnsi="Arial Narrow" w:cs="Calibri"/>
                          <w:sz w:val="20"/>
                          <w:szCs w:val="20"/>
                          <w:lang w:eastAsia="fr-FR"/>
                        </w:rPr>
                        <w:t>s (SA</w:t>
                      </w:r>
                      <w:r w:rsidRPr="00321AB9">
                        <w:rPr>
                          <w:rFonts w:ascii="Arial Narrow" w:hAnsi="Arial Narrow" w:cs="Calibri"/>
                          <w:sz w:val="20"/>
                          <w:szCs w:val="20"/>
                          <w:lang w:eastAsia="fr-FR"/>
                        </w:rPr>
                        <w:t>RL</w:t>
                      </w:r>
                      <w:r>
                        <w:rPr>
                          <w:rFonts w:ascii="Arial Narrow" w:hAnsi="Arial Narrow" w:cs="Calibri"/>
                          <w:sz w:val="20"/>
                          <w:szCs w:val="20"/>
                          <w:lang w:eastAsia="fr-FR"/>
                        </w:rPr>
                        <w:t>)</w:t>
                      </w:r>
                      <w:r>
                        <w:rPr>
                          <w:rFonts w:ascii="Arial Narrow" w:hAnsi="Arial Narrow"/>
                          <w:sz w:val="20"/>
                          <w:szCs w:val="20"/>
                        </w:rPr>
                        <w:t>, représentant une  variation trimestrielle en baisse,  respectivement de 33,43% et de 33,33%.</w:t>
                      </w:r>
                    </w:p>
                    <w:p w:rsidR="006623D2" w:rsidRDefault="006623D2" w:rsidP="001330CB">
                      <w:pPr>
                        <w:spacing w:after="0"/>
                        <w:ind w:left="-142"/>
                        <w:jc w:val="both"/>
                        <w:rPr>
                          <w:rFonts w:ascii="Arial Narrow" w:hAnsi="Arial Narrow"/>
                          <w:b/>
                          <w:sz w:val="10"/>
                          <w:szCs w:val="10"/>
                        </w:rPr>
                      </w:pPr>
                    </w:p>
                    <w:p w:rsidR="006623D2" w:rsidRDefault="006623D2" w:rsidP="001330CB">
                      <w:pPr>
                        <w:spacing w:after="0"/>
                        <w:ind w:left="-142"/>
                        <w:jc w:val="both"/>
                        <w:rPr>
                          <w:rFonts w:ascii="Arial Narrow" w:hAnsi="Arial Narrow"/>
                          <w:b/>
                          <w:sz w:val="16"/>
                          <w:szCs w:val="16"/>
                        </w:rPr>
                      </w:pPr>
                      <w:r>
                        <w:rPr>
                          <w:rFonts w:ascii="Arial Narrow" w:hAnsi="Arial Narrow"/>
                          <w:b/>
                          <w:sz w:val="16"/>
                          <w:szCs w:val="16"/>
                          <w:u w:val="single"/>
                        </w:rPr>
                        <w:t>Tableau 3</w:t>
                      </w:r>
                      <w:r w:rsidRPr="00A82D03">
                        <w:rPr>
                          <w:rFonts w:ascii="Arial Narrow" w:hAnsi="Arial Narrow"/>
                          <w:b/>
                          <w:sz w:val="16"/>
                          <w:szCs w:val="16"/>
                          <w:u w:val="single"/>
                        </w:rPr>
                        <w:t>:</w:t>
                      </w:r>
                      <w:r w:rsidRPr="00A82D03">
                        <w:rPr>
                          <w:rFonts w:ascii="Arial Narrow" w:hAnsi="Arial Narrow"/>
                          <w:b/>
                          <w:sz w:val="16"/>
                          <w:szCs w:val="16"/>
                        </w:rPr>
                        <w:t xml:space="preserve"> Evolution des</w:t>
                      </w:r>
                      <w:r>
                        <w:rPr>
                          <w:rFonts w:ascii="Arial Narrow" w:hAnsi="Arial Narrow"/>
                          <w:b/>
                          <w:sz w:val="16"/>
                          <w:szCs w:val="16"/>
                        </w:rPr>
                        <w:t xml:space="preserve"> </w:t>
                      </w:r>
                      <w:r w:rsidRPr="00A82D03">
                        <w:rPr>
                          <w:rFonts w:ascii="Arial Narrow" w:hAnsi="Arial Narrow"/>
                          <w:b/>
                          <w:sz w:val="16"/>
                          <w:szCs w:val="16"/>
                        </w:rPr>
                        <w:t xml:space="preserve">unités économiques créées par </w:t>
                      </w:r>
                      <w:r>
                        <w:rPr>
                          <w:rFonts w:ascii="Arial Narrow" w:hAnsi="Arial Narrow"/>
                          <w:b/>
                          <w:sz w:val="16"/>
                          <w:szCs w:val="16"/>
                        </w:rPr>
                        <w:t>sexe</w:t>
                      </w:r>
                    </w:p>
                    <w:p w:rsidR="006623D2" w:rsidRPr="00376148" w:rsidRDefault="006623D2" w:rsidP="001330CB">
                      <w:pPr>
                        <w:spacing w:after="0"/>
                        <w:ind w:left="-142"/>
                        <w:jc w:val="both"/>
                        <w:rPr>
                          <w:rFonts w:ascii="Arial Narrow" w:hAnsi="Arial Narrow"/>
                          <w:b/>
                          <w:sz w:val="10"/>
                          <w:szCs w:val="10"/>
                        </w:rPr>
                      </w:pPr>
                    </w:p>
                    <w:tbl>
                      <w:tblPr>
                        <w:tblOverlap w:val="never"/>
                        <w:tblW w:w="5386" w:type="dxa"/>
                        <w:jc w:val="center"/>
                        <w:tblCellMar>
                          <w:left w:w="70" w:type="dxa"/>
                          <w:right w:w="70" w:type="dxa"/>
                        </w:tblCellMar>
                        <w:tblLook w:val="04A0" w:firstRow="1" w:lastRow="0" w:firstColumn="1" w:lastColumn="0" w:noHBand="0" w:noVBand="1"/>
                      </w:tblPr>
                      <w:tblGrid>
                        <w:gridCol w:w="1063"/>
                        <w:gridCol w:w="424"/>
                        <w:gridCol w:w="7"/>
                        <w:gridCol w:w="372"/>
                        <w:gridCol w:w="436"/>
                        <w:gridCol w:w="501"/>
                        <w:gridCol w:w="527"/>
                        <w:gridCol w:w="432"/>
                        <w:gridCol w:w="500"/>
                        <w:gridCol w:w="391"/>
                        <w:gridCol w:w="359"/>
                        <w:gridCol w:w="374"/>
                      </w:tblGrid>
                      <w:tr w:rsidR="006623D2" w:rsidRPr="00A82D03" w:rsidTr="00414D99">
                        <w:trPr>
                          <w:trHeight w:val="119"/>
                          <w:jc w:val="center"/>
                        </w:trPr>
                        <w:tc>
                          <w:tcPr>
                            <w:tcW w:w="1063" w:type="dxa"/>
                            <w:tcBorders>
                              <w:top w:val="nil"/>
                              <w:left w:val="nil"/>
                              <w:bottom w:val="nil"/>
                              <w:right w:val="nil"/>
                            </w:tcBorders>
                            <w:noWrap/>
                            <w:vAlign w:val="bottom"/>
                            <w:hideMark/>
                          </w:tcPr>
                          <w:p w:rsidR="006623D2" w:rsidRPr="00A82D03" w:rsidRDefault="006623D2" w:rsidP="0077650B">
                            <w:pPr>
                              <w:spacing w:after="0" w:line="240" w:lineRule="auto"/>
                              <w:ind w:left="-426"/>
                              <w:suppressOverlap/>
                              <w:rPr>
                                <w:rFonts w:ascii="Arial Narrow" w:hAnsi="Arial Narrow" w:cs="Calibri"/>
                                <w:sz w:val="16"/>
                                <w:szCs w:val="16"/>
                                <w:lang w:eastAsia="fr-FR"/>
                              </w:rPr>
                            </w:pPr>
                          </w:p>
                        </w:tc>
                        <w:tc>
                          <w:tcPr>
                            <w:tcW w:w="803" w:type="dxa"/>
                            <w:gridSpan w:val="3"/>
                            <w:tcBorders>
                              <w:top w:val="single" w:sz="4" w:space="0" w:color="auto"/>
                              <w:left w:val="single" w:sz="8" w:space="0" w:color="auto"/>
                              <w:bottom w:val="single" w:sz="4" w:space="0" w:color="auto"/>
                              <w:right w:val="single" w:sz="8" w:space="0" w:color="auto"/>
                            </w:tcBorders>
                          </w:tcPr>
                          <w:p w:rsidR="006623D2" w:rsidRDefault="006623D2" w:rsidP="0077650B">
                            <w:pPr>
                              <w:spacing w:after="0" w:line="240" w:lineRule="auto"/>
                              <w:suppressOverlap/>
                              <w:jc w:val="center"/>
                              <w:rPr>
                                <w:rFonts w:ascii="Arial Narrow" w:hAnsi="Arial Narrow" w:cs="Calibri"/>
                                <w:b/>
                                <w:bCs/>
                                <w:sz w:val="16"/>
                                <w:szCs w:val="16"/>
                                <w:lang w:eastAsia="fr-FR"/>
                              </w:rPr>
                            </w:pPr>
                          </w:p>
                          <w:p w:rsidR="006623D2"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937" w:type="dxa"/>
                            <w:gridSpan w:val="2"/>
                            <w:tcBorders>
                              <w:top w:val="single" w:sz="4" w:space="0" w:color="auto"/>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959" w:type="dxa"/>
                            <w:gridSpan w:val="2"/>
                            <w:tcBorders>
                              <w:top w:val="single" w:sz="4" w:space="0" w:color="auto"/>
                              <w:left w:val="nil"/>
                              <w:bottom w:val="single" w:sz="8" w:space="0" w:color="auto"/>
                              <w:right w:val="single" w:sz="8" w:space="0" w:color="auto"/>
                            </w:tcBorders>
                            <w:noWrap/>
                            <w:vAlign w:val="bottom"/>
                            <w:hideMark/>
                          </w:tcPr>
                          <w:p w:rsidR="006623D2" w:rsidRPr="00A82D03"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891" w:type="dxa"/>
                            <w:gridSpan w:val="2"/>
                            <w:tcBorders>
                              <w:top w:val="single" w:sz="4" w:space="0" w:color="auto"/>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1T2018</w:t>
                            </w:r>
                          </w:p>
                        </w:tc>
                        <w:tc>
                          <w:tcPr>
                            <w:tcW w:w="733" w:type="dxa"/>
                            <w:gridSpan w:val="2"/>
                            <w:tcBorders>
                              <w:top w:val="single" w:sz="8" w:space="0" w:color="auto"/>
                              <w:left w:val="single" w:sz="8" w:space="0" w:color="auto"/>
                              <w:bottom w:val="single" w:sz="8" w:space="0" w:color="000000"/>
                              <w:right w:val="single" w:sz="8" w:space="0" w:color="auto"/>
                            </w:tcBorders>
                            <w:vAlign w:val="center"/>
                            <w:hideMark/>
                          </w:tcPr>
                          <w:p w:rsidR="006623D2" w:rsidRDefault="006623D2" w:rsidP="00CA20F7">
                            <w:pPr>
                              <w:spacing w:after="0" w:line="240" w:lineRule="auto"/>
                              <w:suppressOverlap/>
                              <w:rPr>
                                <w:rFonts w:ascii="Arial Narrow" w:hAnsi="Arial Narrow" w:cs="Calibri"/>
                                <w:b/>
                                <w:sz w:val="16"/>
                                <w:szCs w:val="16"/>
                                <w:lang w:eastAsia="fr-FR"/>
                              </w:rPr>
                            </w:pPr>
                          </w:p>
                          <w:p w:rsidR="006623D2" w:rsidRPr="00C10E7D" w:rsidRDefault="006623D2" w:rsidP="00C10E7D">
                            <w:pPr>
                              <w:spacing w:after="0" w:line="240" w:lineRule="auto"/>
                              <w:suppressOverlap/>
                              <w:jc w:val="center"/>
                              <w:rPr>
                                <w:rFonts w:ascii="Arial Narrow" w:hAnsi="Arial Narrow" w:cs="Calibri"/>
                                <w:b/>
                                <w:sz w:val="16"/>
                                <w:szCs w:val="16"/>
                                <w:lang w:eastAsia="fr-FR"/>
                              </w:rPr>
                            </w:pPr>
                            <w:r>
                              <w:rPr>
                                <w:rFonts w:ascii="Arial Narrow" w:hAnsi="Arial Narrow" w:cs="Calibri"/>
                                <w:b/>
                                <w:sz w:val="16"/>
                                <w:szCs w:val="16"/>
                                <w:lang w:eastAsia="fr-FR"/>
                              </w:rPr>
                              <w:t>2T2018</w:t>
                            </w:r>
                          </w:p>
                        </w:tc>
                      </w:tr>
                      <w:tr w:rsidR="006623D2" w:rsidRPr="00A82D03" w:rsidTr="00414D99">
                        <w:trPr>
                          <w:trHeight w:val="119"/>
                          <w:jc w:val="center"/>
                        </w:trPr>
                        <w:tc>
                          <w:tcPr>
                            <w:tcW w:w="1063" w:type="dxa"/>
                            <w:tcBorders>
                              <w:top w:val="nil"/>
                              <w:left w:val="nil"/>
                              <w:bottom w:val="nil"/>
                              <w:right w:val="nil"/>
                            </w:tcBorders>
                            <w:noWrap/>
                            <w:vAlign w:val="bottom"/>
                          </w:tcPr>
                          <w:p w:rsidR="006623D2" w:rsidRPr="00A82D03" w:rsidRDefault="006623D2" w:rsidP="0077650B">
                            <w:pPr>
                              <w:spacing w:after="0" w:line="240" w:lineRule="auto"/>
                              <w:ind w:left="-426"/>
                              <w:suppressOverlap/>
                              <w:rPr>
                                <w:rFonts w:ascii="Arial Narrow" w:hAnsi="Arial Narrow" w:cs="Calibri"/>
                                <w:sz w:val="16"/>
                                <w:szCs w:val="16"/>
                                <w:lang w:eastAsia="fr-FR"/>
                              </w:rPr>
                            </w:pPr>
                          </w:p>
                        </w:tc>
                        <w:tc>
                          <w:tcPr>
                            <w:tcW w:w="431" w:type="dxa"/>
                            <w:gridSpan w:val="2"/>
                            <w:tcBorders>
                              <w:top w:val="single" w:sz="4" w:space="0" w:color="auto"/>
                              <w:left w:val="single" w:sz="8" w:space="0" w:color="auto"/>
                              <w:bottom w:val="single" w:sz="8" w:space="0" w:color="auto"/>
                              <w:right w:val="single" w:sz="4" w:space="0" w:color="auto"/>
                            </w:tcBorders>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72" w:type="dxa"/>
                            <w:tcBorders>
                              <w:top w:val="single" w:sz="4" w:space="0" w:color="auto"/>
                              <w:left w:val="single" w:sz="4" w:space="0" w:color="auto"/>
                              <w:bottom w:val="single" w:sz="8" w:space="0" w:color="auto"/>
                              <w:right w:val="single" w:sz="8" w:space="0" w:color="auto"/>
                            </w:tcBorders>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436" w:type="dxa"/>
                            <w:tcBorders>
                              <w:top w:val="nil"/>
                              <w:left w:val="single" w:sz="8" w:space="0" w:color="auto"/>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501" w:type="dxa"/>
                            <w:tcBorders>
                              <w:top w:val="nil"/>
                              <w:left w:val="nil"/>
                              <w:bottom w:val="single" w:sz="8" w:space="0" w:color="auto"/>
                              <w:right w:val="single" w:sz="8" w:space="0" w:color="auto"/>
                            </w:tcBorders>
                            <w:noWrap/>
                            <w:vAlign w:val="bottom"/>
                          </w:tcPr>
                          <w:p w:rsidR="006623D2" w:rsidRPr="00A82D03" w:rsidRDefault="006623D2" w:rsidP="009A48FE">
                            <w:pPr>
                              <w:spacing w:after="0" w:line="240" w:lineRule="auto"/>
                              <w:suppressOverlap/>
                              <w:jc w:val="center"/>
                              <w:rPr>
                                <w:rFonts w:ascii="Arial Narrow" w:hAnsi="Arial Narrow" w:cs="Calibri"/>
                                <w:b/>
                                <w:bCs/>
                                <w:sz w:val="16"/>
                                <w:szCs w:val="16"/>
                                <w:lang w:eastAsia="fr-FR"/>
                              </w:rPr>
                            </w:pPr>
                            <w:r w:rsidRPr="00A82D03">
                              <w:rPr>
                                <w:rFonts w:ascii="Arial Narrow" w:hAnsi="Arial Narrow" w:cs="Calibri"/>
                                <w:b/>
                                <w:bCs/>
                                <w:sz w:val="16"/>
                                <w:szCs w:val="16"/>
                                <w:lang w:eastAsia="fr-FR"/>
                              </w:rPr>
                              <w:t>H</w:t>
                            </w:r>
                          </w:p>
                        </w:tc>
                        <w:tc>
                          <w:tcPr>
                            <w:tcW w:w="527" w:type="dxa"/>
                            <w:tcBorders>
                              <w:top w:val="nil"/>
                              <w:left w:val="nil"/>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432" w:type="dxa"/>
                            <w:tcBorders>
                              <w:top w:val="nil"/>
                              <w:left w:val="nil"/>
                              <w:bottom w:val="single" w:sz="8" w:space="0" w:color="auto"/>
                              <w:right w:val="nil"/>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500" w:type="dxa"/>
                            <w:tcBorders>
                              <w:top w:val="single" w:sz="4" w:space="0" w:color="auto"/>
                              <w:left w:val="single" w:sz="8" w:space="0" w:color="auto"/>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F</w:t>
                            </w:r>
                          </w:p>
                        </w:tc>
                        <w:tc>
                          <w:tcPr>
                            <w:tcW w:w="391" w:type="dxa"/>
                            <w:tcBorders>
                              <w:top w:val="single" w:sz="4" w:space="0" w:color="auto"/>
                              <w:left w:val="nil"/>
                              <w:bottom w:val="single" w:sz="8" w:space="0" w:color="auto"/>
                              <w:right w:val="single" w:sz="8" w:space="0" w:color="auto"/>
                            </w:tcBorders>
                            <w:noWrap/>
                            <w:vAlign w:val="bottom"/>
                          </w:tcPr>
                          <w:p w:rsidR="006623D2" w:rsidRPr="00E223EE" w:rsidRDefault="006623D2" w:rsidP="009A48FE">
                            <w:pPr>
                              <w:spacing w:after="0" w:line="240" w:lineRule="auto"/>
                              <w:suppressOverlap/>
                              <w:jc w:val="center"/>
                              <w:rPr>
                                <w:rFonts w:ascii="Arial Narrow" w:hAnsi="Arial Narrow" w:cs="Calibri"/>
                                <w:b/>
                                <w:bCs/>
                                <w:sz w:val="16"/>
                                <w:szCs w:val="16"/>
                                <w:lang w:eastAsia="fr-FR"/>
                              </w:rPr>
                            </w:pPr>
                            <w:r w:rsidRPr="00E223EE">
                              <w:rPr>
                                <w:rFonts w:ascii="Arial Narrow" w:hAnsi="Arial Narrow" w:cs="Calibri"/>
                                <w:b/>
                                <w:bCs/>
                                <w:sz w:val="16"/>
                                <w:szCs w:val="16"/>
                                <w:lang w:eastAsia="fr-FR"/>
                              </w:rPr>
                              <w:t>H</w:t>
                            </w:r>
                          </w:p>
                        </w:tc>
                        <w:tc>
                          <w:tcPr>
                            <w:tcW w:w="359" w:type="dxa"/>
                            <w:tcBorders>
                              <w:top w:val="single" w:sz="8" w:space="0" w:color="auto"/>
                              <w:left w:val="single" w:sz="8" w:space="0" w:color="auto"/>
                              <w:bottom w:val="single" w:sz="8" w:space="0" w:color="000000"/>
                              <w:right w:val="single" w:sz="4" w:space="0" w:color="auto"/>
                            </w:tcBorders>
                            <w:vAlign w:val="center"/>
                          </w:tcPr>
                          <w:p w:rsidR="006623D2" w:rsidRPr="00E223EE" w:rsidRDefault="006623D2" w:rsidP="009A48FE">
                            <w:pPr>
                              <w:spacing w:after="0" w:line="240" w:lineRule="auto"/>
                              <w:suppressOverlap/>
                              <w:rPr>
                                <w:rFonts w:ascii="Arial Narrow" w:hAnsi="Arial Narrow" w:cs="Calibri"/>
                                <w:b/>
                                <w:sz w:val="14"/>
                                <w:szCs w:val="14"/>
                                <w:lang w:eastAsia="fr-FR"/>
                              </w:rPr>
                            </w:pPr>
                            <w:r w:rsidRPr="00E223EE">
                              <w:rPr>
                                <w:rFonts w:ascii="Arial Narrow" w:hAnsi="Arial Narrow" w:cs="Calibri"/>
                                <w:b/>
                                <w:sz w:val="14"/>
                                <w:szCs w:val="14"/>
                                <w:lang w:eastAsia="fr-FR"/>
                              </w:rPr>
                              <w:t>F</w:t>
                            </w:r>
                          </w:p>
                        </w:tc>
                        <w:tc>
                          <w:tcPr>
                            <w:tcW w:w="374" w:type="dxa"/>
                            <w:tcBorders>
                              <w:top w:val="single" w:sz="8" w:space="0" w:color="auto"/>
                              <w:left w:val="single" w:sz="4" w:space="0" w:color="auto"/>
                              <w:bottom w:val="single" w:sz="8" w:space="0" w:color="000000"/>
                              <w:right w:val="single" w:sz="8" w:space="0" w:color="auto"/>
                            </w:tcBorders>
                            <w:vAlign w:val="center"/>
                          </w:tcPr>
                          <w:p w:rsidR="006623D2" w:rsidRPr="000864F6" w:rsidRDefault="006623D2" w:rsidP="009A48FE">
                            <w:pPr>
                              <w:spacing w:after="0" w:line="240" w:lineRule="auto"/>
                              <w:suppressOverlap/>
                              <w:rPr>
                                <w:rFonts w:ascii="Arial Narrow" w:hAnsi="Arial Narrow" w:cs="Calibri"/>
                                <w:sz w:val="14"/>
                                <w:szCs w:val="14"/>
                                <w:lang w:eastAsia="fr-FR"/>
                              </w:rPr>
                            </w:pPr>
                            <w:r w:rsidRPr="000864F6">
                              <w:rPr>
                                <w:rFonts w:ascii="Arial Narrow" w:hAnsi="Arial Narrow" w:cs="Calibri"/>
                                <w:sz w:val="14"/>
                                <w:szCs w:val="14"/>
                                <w:lang w:eastAsia="fr-FR"/>
                              </w:rPr>
                              <w:t>H</w:t>
                            </w:r>
                          </w:p>
                        </w:tc>
                      </w:tr>
                      <w:tr w:rsidR="006623D2" w:rsidRPr="00A82D03" w:rsidTr="00414D99">
                        <w:trPr>
                          <w:trHeight w:val="60"/>
                          <w:jc w:val="center"/>
                        </w:trPr>
                        <w:tc>
                          <w:tcPr>
                            <w:tcW w:w="1063" w:type="dxa"/>
                            <w:tcBorders>
                              <w:top w:val="single" w:sz="8" w:space="0" w:color="auto"/>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E.I</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58</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191</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196</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152</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81</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257</w:t>
                            </w:r>
                          </w:p>
                        </w:tc>
                        <w:tc>
                          <w:tcPr>
                            <w:tcW w:w="359" w:type="dxa"/>
                            <w:tcBorders>
                              <w:top w:val="nil"/>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59</w:t>
                            </w:r>
                          </w:p>
                        </w:tc>
                        <w:tc>
                          <w:tcPr>
                            <w:tcW w:w="374" w:type="dxa"/>
                            <w:tcBorders>
                              <w:top w:val="single" w:sz="4" w:space="0" w:color="auto"/>
                              <w:left w:val="single" w:sz="4" w:space="0" w:color="auto"/>
                              <w:bottom w:val="nil"/>
                              <w:right w:val="single" w:sz="4" w:space="0" w:color="auto"/>
                            </w:tcBorders>
                            <w:vAlign w:val="bottom"/>
                          </w:tcPr>
                          <w:p w:rsidR="006623D2" w:rsidRPr="000864F6" w:rsidRDefault="006623D2" w:rsidP="009A7A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166</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ISBL</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24</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w:t>
                            </w:r>
                          </w:p>
                        </w:tc>
                        <w:tc>
                          <w:tcPr>
                            <w:tcW w:w="374" w:type="dxa"/>
                            <w:tcBorders>
                              <w:top w:val="single" w:sz="8" w:space="0" w:color="auto"/>
                              <w:left w:val="single" w:sz="4" w:space="0" w:color="auto"/>
                              <w:bottom w:val="nil"/>
                              <w:right w:val="single" w:sz="4"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r>
                      <w:tr w:rsidR="006623D2" w:rsidRPr="00A82D03" w:rsidTr="00414D99">
                        <w:trPr>
                          <w:trHeight w:val="174"/>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GIE</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07</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r>
                      <w:tr w:rsidR="006623D2" w:rsidRPr="00A82D03" w:rsidTr="00414D99">
                        <w:trPr>
                          <w:trHeight w:val="163"/>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SCS</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SNC</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OP</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604DD">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103"/>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SURL</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20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SARL</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33</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34</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56</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09</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r>
                      <w:tr w:rsidR="006623D2" w:rsidRPr="00BD0313" w:rsidTr="00414D99">
                        <w:trPr>
                          <w:trHeight w:val="126"/>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08</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896552">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SAU</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SAS</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77650B">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SCI</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00</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6420C5">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SUCCURSALE</w:t>
                            </w:r>
                          </w:p>
                        </w:tc>
                        <w:tc>
                          <w:tcPr>
                            <w:tcW w:w="424" w:type="dxa"/>
                            <w:tcBorders>
                              <w:top w:val="nil"/>
                              <w:left w:val="nil"/>
                              <w:bottom w:val="single" w:sz="8" w:space="0" w:color="auto"/>
                              <w:right w:val="single" w:sz="4" w:space="0" w:color="auto"/>
                            </w:tcBorders>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379" w:type="dxa"/>
                            <w:gridSpan w:val="2"/>
                            <w:tcBorders>
                              <w:top w:val="nil"/>
                              <w:left w:val="single" w:sz="4" w:space="0" w:color="auto"/>
                              <w:bottom w:val="single" w:sz="8" w:space="0" w:color="auto"/>
                              <w:right w:val="single" w:sz="4" w:space="0" w:color="auto"/>
                            </w:tcBorders>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sidRPr="000864F6">
                              <w:rPr>
                                <w:rFonts w:ascii="Century" w:hAnsi="Century" w:cs="Calibri"/>
                                <w:sz w:val="14"/>
                                <w:szCs w:val="14"/>
                                <w:lang w:eastAsia="fr-FR"/>
                              </w:rPr>
                              <w:t>06</w:t>
                            </w:r>
                          </w:p>
                        </w:tc>
                        <w:tc>
                          <w:tcPr>
                            <w:tcW w:w="436" w:type="dxa"/>
                            <w:tcBorders>
                              <w:top w:val="nil"/>
                              <w:left w:val="single" w:sz="4"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27" w:type="dxa"/>
                            <w:tcBorders>
                              <w:top w:val="nil"/>
                              <w:left w:val="nil"/>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32" w:type="dxa"/>
                            <w:tcBorders>
                              <w:top w:val="nil"/>
                              <w:left w:val="nil"/>
                              <w:bottom w:val="single" w:sz="8" w:space="0" w:color="auto"/>
                              <w:right w:val="nil"/>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500" w:type="dxa"/>
                            <w:tcBorders>
                              <w:top w:val="nil"/>
                              <w:left w:val="single" w:sz="8" w:space="0" w:color="auto"/>
                              <w:bottom w:val="single" w:sz="8" w:space="0" w:color="auto"/>
                              <w:right w:val="single" w:sz="8" w:space="0" w:color="auto"/>
                            </w:tcBorders>
                            <w:noWrap/>
                            <w:vAlign w:val="bottom"/>
                          </w:tcPr>
                          <w:p w:rsidR="006623D2" w:rsidRPr="000D06E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391" w:type="dxa"/>
                            <w:tcBorders>
                              <w:top w:val="nil"/>
                              <w:left w:val="nil"/>
                              <w:bottom w:val="single" w:sz="8" w:space="0" w:color="auto"/>
                              <w:right w:val="single" w:sz="8" w:space="0" w:color="auto"/>
                            </w:tcBorders>
                            <w:noWrap/>
                            <w:vAlign w:val="bottom"/>
                          </w:tcPr>
                          <w:p w:rsidR="006623D2" w:rsidRPr="000864F6"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03</w:t>
                            </w:r>
                          </w:p>
                        </w:tc>
                        <w:tc>
                          <w:tcPr>
                            <w:tcW w:w="359" w:type="dxa"/>
                            <w:tcBorders>
                              <w:top w:val="single" w:sz="8" w:space="0" w:color="auto"/>
                              <w:left w:val="single" w:sz="4" w:space="0" w:color="auto"/>
                              <w:bottom w:val="nil"/>
                              <w:right w:val="single" w:sz="4" w:space="0" w:color="auto"/>
                            </w:tcBorders>
                            <w:noWrap/>
                            <w:vAlign w:val="bottom"/>
                          </w:tcPr>
                          <w:p w:rsidR="006623D2" w:rsidRPr="000D06E6" w:rsidRDefault="006623D2" w:rsidP="00A2798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374" w:type="dxa"/>
                            <w:tcBorders>
                              <w:top w:val="single" w:sz="8" w:space="0" w:color="auto"/>
                              <w:left w:val="single" w:sz="4" w:space="0" w:color="auto"/>
                              <w:bottom w:val="nil"/>
                              <w:right w:val="single" w:sz="8" w:space="0" w:color="auto"/>
                            </w:tcBorders>
                            <w:vAlign w:val="bottom"/>
                          </w:tcPr>
                          <w:p w:rsidR="006623D2" w:rsidRPr="000864F6" w:rsidRDefault="006623D2" w:rsidP="000864F6">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07</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hideMark/>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24" w:type="dxa"/>
                            <w:tcBorders>
                              <w:top w:val="nil"/>
                              <w:left w:val="nil"/>
                              <w:bottom w:val="single" w:sz="8" w:space="0" w:color="auto"/>
                              <w:right w:val="single" w:sz="4" w:space="0" w:color="auto"/>
                            </w:tcBorders>
                            <w:shd w:val="clear" w:color="auto" w:fill="FFC000"/>
                            <w:vAlign w:val="bottom"/>
                          </w:tcPr>
                          <w:p w:rsidR="006623D2" w:rsidRPr="006420C5" w:rsidRDefault="006623D2" w:rsidP="0076099C">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77</w:t>
                            </w:r>
                          </w:p>
                        </w:tc>
                        <w:tc>
                          <w:tcPr>
                            <w:tcW w:w="379" w:type="dxa"/>
                            <w:gridSpan w:val="2"/>
                            <w:tcBorders>
                              <w:top w:val="nil"/>
                              <w:left w:val="single" w:sz="4" w:space="0" w:color="auto"/>
                              <w:bottom w:val="single" w:sz="8" w:space="0" w:color="auto"/>
                              <w:right w:val="single" w:sz="4" w:space="0" w:color="auto"/>
                            </w:tcBorders>
                            <w:shd w:val="clear" w:color="auto" w:fill="FFC000"/>
                            <w:vAlign w:val="bottom"/>
                          </w:tcPr>
                          <w:p w:rsidR="006623D2" w:rsidRPr="006420C5" w:rsidRDefault="006623D2" w:rsidP="0076099C">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289</w:t>
                            </w:r>
                          </w:p>
                        </w:tc>
                        <w:tc>
                          <w:tcPr>
                            <w:tcW w:w="436" w:type="dxa"/>
                            <w:tcBorders>
                              <w:top w:val="nil"/>
                              <w:left w:val="single" w:sz="4" w:space="0" w:color="auto"/>
                              <w:bottom w:val="single" w:sz="8" w:space="0" w:color="auto"/>
                              <w:right w:val="single" w:sz="8" w:space="0" w:color="auto"/>
                            </w:tcBorders>
                            <w:shd w:val="clear" w:color="auto" w:fill="FFC000"/>
                            <w:noWrap/>
                            <w:vAlign w:val="bottom"/>
                          </w:tcPr>
                          <w:p w:rsidR="006623D2" w:rsidRPr="00937CD0" w:rsidRDefault="006623D2" w:rsidP="0076099C">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59</w:t>
                            </w:r>
                          </w:p>
                        </w:tc>
                        <w:tc>
                          <w:tcPr>
                            <w:tcW w:w="501" w:type="dxa"/>
                            <w:tcBorders>
                              <w:top w:val="nil"/>
                              <w:left w:val="nil"/>
                              <w:bottom w:val="single" w:sz="8" w:space="0" w:color="auto"/>
                              <w:right w:val="single" w:sz="8" w:space="0" w:color="auto"/>
                            </w:tcBorders>
                            <w:shd w:val="clear" w:color="auto" w:fill="FFC000"/>
                            <w:noWrap/>
                            <w:vAlign w:val="bottom"/>
                          </w:tcPr>
                          <w:p w:rsidR="006623D2" w:rsidRPr="006420C5" w:rsidRDefault="006623D2" w:rsidP="0076099C">
                            <w:pPr>
                              <w:spacing w:after="0" w:line="240" w:lineRule="auto"/>
                              <w:suppressOverlap/>
                              <w:jc w:val="right"/>
                              <w:rPr>
                                <w:rFonts w:ascii="Arial Narrow" w:hAnsi="Arial Narrow" w:cs="Calibri"/>
                                <w:b/>
                                <w:bCs/>
                                <w:iCs/>
                                <w:sz w:val="14"/>
                                <w:szCs w:val="14"/>
                                <w:lang w:eastAsia="fr-FR"/>
                              </w:rPr>
                            </w:pPr>
                            <w:r w:rsidRPr="006420C5">
                              <w:rPr>
                                <w:rFonts w:ascii="Arial Narrow" w:hAnsi="Arial Narrow" w:cs="Calibri"/>
                                <w:b/>
                                <w:bCs/>
                                <w:iCs/>
                                <w:sz w:val="14"/>
                                <w:szCs w:val="14"/>
                                <w:lang w:eastAsia="fr-FR"/>
                              </w:rPr>
                              <w:t>281</w:t>
                            </w:r>
                          </w:p>
                        </w:tc>
                        <w:tc>
                          <w:tcPr>
                            <w:tcW w:w="527" w:type="dxa"/>
                            <w:tcBorders>
                              <w:top w:val="nil"/>
                              <w:left w:val="nil"/>
                              <w:bottom w:val="single" w:sz="8" w:space="0" w:color="auto"/>
                              <w:right w:val="single" w:sz="8" w:space="0" w:color="auto"/>
                            </w:tcBorders>
                            <w:shd w:val="clear" w:color="auto" w:fill="FFC000"/>
                            <w:noWrap/>
                            <w:vAlign w:val="bottom"/>
                          </w:tcPr>
                          <w:p w:rsidR="006623D2" w:rsidRPr="00937CD0" w:rsidRDefault="006623D2" w:rsidP="0076099C">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54</w:t>
                            </w:r>
                          </w:p>
                        </w:tc>
                        <w:tc>
                          <w:tcPr>
                            <w:tcW w:w="432" w:type="dxa"/>
                            <w:tcBorders>
                              <w:top w:val="nil"/>
                              <w:left w:val="nil"/>
                              <w:bottom w:val="single" w:sz="8" w:space="0" w:color="auto"/>
                              <w:right w:val="nil"/>
                            </w:tcBorders>
                            <w:shd w:val="clear" w:color="auto" w:fill="FFC000"/>
                            <w:noWrap/>
                            <w:vAlign w:val="bottom"/>
                          </w:tcPr>
                          <w:p w:rsidR="006623D2" w:rsidRPr="000864F6" w:rsidRDefault="006623D2" w:rsidP="0076099C">
                            <w:pPr>
                              <w:spacing w:after="0" w:line="240" w:lineRule="auto"/>
                              <w:suppressOverlap/>
                              <w:jc w:val="right"/>
                              <w:rPr>
                                <w:rFonts w:ascii="Arial Narrow" w:hAnsi="Arial Narrow" w:cs="Calibri"/>
                                <w:bCs/>
                                <w:iCs/>
                                <w:sz w:val="14"/>
                                <w:szCs w:val="14"/>
                                <w:lang w:eastAsia="fr-FR"/>
                              </w:rPr>
                            </w:pPr>
                            <w:r>
                              <w:rPr>
                                <w:rFonts w:ascii="Arial Narrow" w:hAnsi="Arial Narrow" w:cs="Calibri"/>
                                <w:bCs/>
                                <w:iCs/>
                                <w:sz w:val="14"/>
                                <w:szCs w:val="14"/>
                                <w:lang w:eastAsia="fr-FR"/>
                              </w:rPr>
                              <w:t>240</w:t>
                            </w:r>
                          </w:p>
                        </w:tc>
                        <w:tc>
                          <w:tcPr>
                            <w:tcW w:w="500" w:type="dxa"/>
                            <w:tcBorders>
                              <w:top w:val="nil"/>
                              <w:left w:val="single" w:sz="8" w:space="0" w:color="auto"/>
                              <w:bottom w:val="single" w:sz="4" w:space="0" w:color="auto"/>
                              <w:right w:val="single" w:sz="8" w:space="0" w:color="auto"/>
                            </w:tcBorders>
                            <w:shd w:val="clear" w:color="auto" w:fill="FFC000"/>
                            <w:noWrap/>
                            <w:vAlign w:val="bottom"/>
                          </w:tcPr>
                          <w:p w:rsidR="006623D2" w:rsidRPr="00937CD0" w:rsidRDefault="006623D2" w:rsidP="0076099C">
                            <w:pPr>
                              <w:spacing w:after="0" w:line="240" w:lineRule="auto"/>
                              <w:suppressOverlap/>
                              <w:jc w:val="right"/>
                              <w:rPr>
                                <w:rFonts w:ascii="Arial Narrow" w:hAnsi="Arial Narrow" w:cs="Calibri"/>
                                <w:b/>
                                <w:bCs/>
                                <w:iCs/>
                                <w:sz w:val="14"/>
                                <w:szCs w:val="14"/>
                                <w:lang w:eastAsia="fr-FR"/>
                              </w:rPr>
                            </w:pPr>
                            <w:r>
                              <w:rPr>
                                <w:rFonts w:ascii="Arial Narrow" w:hAnsi="Arial Narrow" w:cs="Calibri"/>
                                <w:b/>
                                <w:bCs/>
                                <w:iCs/>
                                <w:sz w:val="14"/>
                                <w:szCs w:val="14"/>
                                <w:lang w:eastAsia="fr-FR"/>
                              </w:rPr>
                              <w:t>100</w:t>
                            </w:r>
                          </w:p>
                        </w:tc>
                        <w:tc>
                          <w:tcPr>
                            <w:tcW w:w="391" w:type="dxa"/>
                            <w:tcBorders>
                              <w:top w:val="nil"/>
                              <w:left w:val="nil"/>
                              <w:bottom w:val="single" w:sz="4" w:space="0" w:color="auto"/>
                              <w:right w:val="single" w:sz="8" w:space="0" w:color="auto"/>
                            </w:tcBorders>
                            <w:shd w:val="clear" w:color="auto" w:fill="FFC000"/>
                            <w:noWrap/>
                            <w:vAlign w:val="bottom"/>
                          </w:tcPr>
                          <w:p w:rsidR="006623D2" w:rsidRPr="0073623F" w:rsidRDefault="006623D2" w:rsidP="0076099C">
                            <w:pPr>
                              <w:spacing w:after="0" w:line="240" w:lineRule="auto"/>
                              <w:suppressOverlap/>
                              <w:jc w:val="right"/>
                              <w:rPr>
                                <w:rFonts w:ascii="Arial Narrow" w:hAnsi="Arial Narrow" w:cs="Calibri"/>
                                <w:b/>
                                <w:bCs/>
                                <w:iCs/>
                                <w:sz w:val="14"/>
                                <w:szCs w:val="14"/>
                                <w:lang w:eastAsia="fr-FR"/>
                              </w:rPr>
                            </w:pPr>
                            <w:r w:rsidRPr="0073623F">
                              <w:rPr>
                                <w:rFonts w:ascii="Arial Narrow" w:hAnsi="Arial Narrow" w:cs="Calibri"/>
                                <w:b/>
                                <w:bCs/>
                                <w:iCs/>
                                <w:sz w:val="14"/>
                                <w:szCs w:val="14"/>
                                <w:lang w:eastAsia="fr-FR"/>
                              </w:rPr>
                              <w:t>372</w:t>
                            </w:r>
                          </w:p>
                        </w:tc>
                        <w:tc>
                          <w:tcPr>
                            <w:tcW w:w="359" w:type="dxa"/>
                            <w:tcBorders>
                              <w:top w:val="single" w:sz="8" w:space="0" w:color="auto"/>
                              <w:left w:val="single" w:sz="4" w:space="0" w:color="auto"/>
                              <w:bottom w:val="single" w:sz="8" w:space="0" w:color="auto"/>
                              <w:right w:val="single" w:sz="4" w:space="0" w:color="auto"/>
                            </w:tcBorders>
                            <w:shd w:val="clear" w:color="auto" w:fill="FFC000"/>
                            <w:noWrap/>
                            <w:vAlign w:val="bottom"/>
                          </w:tcPr>
                          <w:p w:rsidR="006623D2" w:rsidRPr="0073623F" w:rsidRDefault="006623D2" w:rsidP="00A27989">
                            <w:pPr>
                              <w:spacing w:after="0" w:line="240" w:lineRule="auto"/>
                              <w:suppressOverlap/>
                              <w:jc w:val="right"/>
                              <w:rPr>
                                <w:rFonts w:ascii="Arial Narrow" w:hAnsi="Arial Narrow" w:cs="Calibri"/>
                                <w:b/>
                                <w:bCs/>
                                <w:iCs/>
                                <w:sz w:val="14"/>
                                <w:szCs w:val="14"/>
                                <w:lang w:eastAsia="fr-FR"/>
                              </w:rPr>
                            </w:pPr>
                            <w:r w:rsidRPr="0073623F">
                              <w:rPr>
                                <w:rFonts w:ascii="Arial Narrow" w:hAnsi="Arial Narrow" w:cs="Calibri"/>
                                <w:b/>
                                <w:bCs/>
                                <w:iCs/>
                                <w:sz w:val="14"/>
                                <w:szCs w:val="14"/>
                                <w:lang w:eastAsia="fr-FR"/>
                              </w:rPr>
                              <w:t>78</w:t>
                            </w:r>
                          </w:p>
                        </w:tc>
                        <w:tc>
                          <w:tcPr>
                            <w:tcW w:w="374" w:type="dxa"/>
                            <w:tcBorders>
                              <w:top w:val="single" w:sz="8" w:space="0" w:color="auto"/>
                              <w:left w:val="single" w:sz="4" w:space="0" w:color="auto"/>
                              <w:bottom w:val="single" w:sz="8" w:space="0" w:color="auto"/>
                              <w:right w:val="single" w:sz="8" w:space="0" w:color="auto"/>
                            </w:tcBorders>
                            <w:shd w:val="clear" w:color="auto" w:fill="FFC000"/>
                            <w:vAlign w:val="bottom"/>
                          </w:tcPr>
                          <w:p w:rsidR="006623D2" w:rsidRPr="0073623F" w:rsidRDefault="006623D2" w:rsidP="0077650B">
                            <w:pPr>
                              <w:spacing w:after="0" w:line="240" w:lineRule="auto"/>
                              <w:suppressOverlap/>
                              <w:jc w:val="right"/>
                              <w:rPr>
                                <w:rFonts w:ascii="Arial Narrow" w:hAnsi="Arial Narrow" w:cs="Calibri"/>
                                <w:b/>
                                <w:bCs/>
                                <w:iCs/>
                                <w:sz w:val="14"/>
                                <w:szCs w:val="14"/>
                                <w:lang w:eastAsia="fr-FR"/>
                              </w:rPr>
                            </w:pPr>
                            <w:r w:rsidRPr="0073623F">
                              <w:rPr>
                                <w:rFonts w:ascii="Arial Narrow" w:hAnsi="Arial Narrow" w:cs="Calibri"/>
                                <w:b/>
                                <w:bCs/>
                                <w:iCs/>
                                <w:sz w:val="14"/>
                                <w:szCs w:val="14"/>
                                <w:lang w:eastAsia="fr-FR"/>
                              </w:rPr>
                              <w:t>275</w:t>
                            </w:r>
                          </w:p>
                        </w:tc>
                      </w:tr>
                      <w:tr w:rsidR="006623D2" w:rsidRPr="00A82D03" w:rsidTr="00414D99">
                        <w:trPr>
                          <w:trHeight w:val="60"/>
                          <w:jc w:val="center"/>
                        </w:trPr>
                        <w:tc>
                          <w:tcPr>
                            <w:tcW w:w="1063" w:type="dxa"/>
                            <w:tcBorders>
                              <w:top w:val="nil"/>
                              <w:left w:val="single" w:sz="8" w:space="0" w:color="auto"/>
                              <w:bottom w:val="single" w:sz="8" w:space="0" w:color="auto"/>
                              <w:right w:val="single" w:sz="8" w:space="0" w:color="auto"/>
                            </w:tcBorders>
                            <w:shd w:val="clear" w:color="auto" w:fill="FFC000"/>
                            <w:noWrap/>
                            <w:vAlign w:val="bottom"/>
                          </w:tcPr>
                          <w:p w:rsidR="006623D2" w:rsidRPr="00A82D03" w:rsidRDefault="006623D2" w:rsidP="0077650B">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 (F+H)</w:t>
                            </w:r>
                          </w:p>
                        </w:tc>
                        <w:tc>
                          <w:tcPr>
                            <w:tcW w:w="803" w:type="dxa"/>
                            <w:gridSpan w:val="3"/>
                            <w:tcBorders>
                              <w:top w:val="nil"/>
                              <w:left w:val="nil"/>
                              <w:bottom w:val="single" w:sz="8" w:space="0" w:color="auto"/>
                              <w:right w:val="single" w:sz="4" w:space="0" w:color="auto"/>
                            </w:tcBorders>
                            <w:shd w:val="clear" w:color="auto" w:fill="FFC000"/>
                            <w:vAlign w:val="bottom"/>
                          </w:tcPr>
                          <w:p w:rsidR="006623D2" w:rsidRPr="00937CD0"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366</w:t>
                            </w:r>
                          </w:p>
                        </w:tc>
                        <w:tc>
                          <w:tcPr>
                            <w:tcW w:w="937" w:type="dxa"/>
                            <w:gridSpan w:val="2"/>
                            <w:tcBorders>
                              <w:top w:val="nil"/>
                              <w:left w:val="single" w:sz="4" w:space="0" w:color="auto"/>
                              <w:bottom w:val="single" w:sz="8" w:space="0" w:color="auto"/>
                              <w:right w:val="single" w:sz="8" w:space="0" w:color="auto"/>
                            </w:tcBorders>
                            <w:shd w:val="clear" w:color="auto" w:fill="FFC000"/>
                            <w:noWrap/>
                            <w:vAlign w:val="bottom"/>
                          </w:tcPr>
                          <w:p w:rsidR="006623D2" w:rsidRPr="00937CD0"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4"/>
                                <w:szCs w:val="14"/>
                                <w:lang w:eastAsia="fr-FR"/>
                              </w:rPr>
                              <w:t>340</w:t>
                            </w:r>
                          </w:p>
                        </w:tc>
                        <w:tc>
                          <w:tcPr>
                            <w:tcW w:w="959" w:type="dxa"/>
                            <w:gridSpan w:val="2"/>
                            <w:tcBorders>
                              <w:top w:val="nil"/>
                              <w:left w:val="nil"/>
                              <w:bottom w:val="single" w:sz="8" w:space="0" w:color="auto"/>
                              <w:right w:val="single" w:sz="8" w:space="0" w:color="auto"/>
                            </w:tcBorders>
                            <w:shd w:val="clear" w:color="auto" w:fill="FFC000"/>
                            <w:noWrap/>
                            <w:vAlign w:val="bottom"/>
                          </w:tcPr>
                          <w:p w:rsidR="006623D2" w:rsidRPr="00937CD0"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294</w:t>
                            </w:r>
                          </w:p>
                        </w:tc>
                        <w:tc>
                          <w:tcPr>
                            <w:tcW w:w="891" w:type="dxa"/>
                            <w:gridSpan w:val="2"/>
                            <w:tcBorders>
                              <w:top w:val="nil"/>
                              <w:left w:val="single" w:sz="8" w:space="0" w:color="auto"/>
                              <w:bottom w:val="single" w:sz="4" w:space="0" w:color="auto"/>
                              <w:right w:val="single" w:sz="8" w:space="0" w:color="auto"/>
                            </w:tcBorders>
                            <w:shd w:val="clear" w:color="auto" w:fill="FFC000"/>
                            <w:noWrap/>
                            <w:vAlign w:val="bottom"/>
                          </w:tcPr>
                          <w:p w:rsidR="006623D2" w:rsidRPr="009135FD" w:rsidRDefault="006623D2" w:rsidP="009135FD">
                            <w:pPr>
                              <w:spacing w:after="0" w:line="240" w:lineRule="auto"/>
                              <w:suppressOverlap/>
                              <w:jc w:val="center"/>
                              <w:rPr>
                                <w:rFonts w:ascii="Arial Narrow" w:hAnsi="Arial Narrow" w:cs="Calibri"/>
                                <w:b/>
                                <w:bCs/>
                                <w:i/>
                                <w:iCs/>
                                <w:sz w:val="16"/>
                                <w:szCs w:val="16"/>
                                <w:lang w:eastAsia="fr-FR"/>
                              </w:rPr>
                            </w:pPr>
                            <w:r>
                              <w:rPr>
                                <w:rFonts w:ascii="Arial Narrow" w:hAnsi="Arial Narrow" w:cs="Calibri"/>
                                <w:b/>
                                <w:bCs/>
                                <w:i/>
                                <w:iCs/>
                                <w:sz w:val="16"/>
                                <w:szCs w:val="16"/>
                                <w:lang w:eastAsia="fr-FR"/>
                              </w:rPr>
                              <w:t>472</w:t>
                            </w:r>
                          </w:p>
                        </w:tc>
                        <w:tc>
                          <w:tcPr>
                            <w:tcW w:w="733" w:type="dxa"/>
                            <w:gridSpan w:val="2"/>
                            <w:tcBorders>
                              <w:top w:val="single" w:sz="8" w:space="0" w:color="auto"/>
                              <w:left w:val="single" w:sz="4" w:space="0" w:color="auto"/>
                              <w:bottom w:val="single" w:sz="8" w:space="0" w:color="auto"/>
                              <w:right w:val="single" w:sz="8" w:space="0" w:color="auto"/>
                            </w:tcBorders>
                            <w:shd w:val="clear" w:color="auto" w:fill="FFC000"/>
                            <w:noWrap/>
                            <w:vAlign w:val="bottom"/>
                          </w:tcPr>
                          <w:p w:rsidR="006623D2" w:rsidRPr="008B1DC0" w:rsidRDefault="006623D2" w:rsidP="0073623F">
                            <w:pPr>
                              <w:spacing w:after="0" w:line="240" w:lineRule="auto"/>
                              <w:suppressOverlap/>
                              <w:jc w:val="center"/>
                              <w:rPr>
                                <w:rFonts w:ascii="Arial Narrow" w:hAnsi="Arial Narrow" w:cs="Calibri"/>
                                <w:b/>
                                <w:bCs/>
                                <w:i/>
                                <w:iCs/>
                                <w:sz w:val="14"/>
                                <w:szCs w:val="14"/>
                                <w:lang w:eastAsia="fr-FR"/>
                              </w:rPr>
                            </w:pPr>
                            <w:r>
                              <w:rPr>
                                <w:rFonts w:ascii="Arial Narrow" w:hAnsi="Arial Narrow" w:cs="Calibri"/>
                                <w:b/>
                                <w:bCs/>
                                <w:i/>
                                <w:iCs/>
                                <w:sz w:val="14"/>
                                <w:szCs w:val="14"/>
                                <w:lang w:eastAsia="fr-FR"/>
                              </w:rPr>
                              <w:t>353</w:t>
                            </w:r>
                          </w:p>
                        </w:tc>
                      </w:tr>
                    </w:tbl>
                    <w:p w:rsidR="006623D2" w:rsidRDefault="006623D2" w:rsidP="0029512A">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29512A">
                      <w:pPr>
                        <w:spacing w:after="0"/>
                        <w:rPr>
                          <w:rFonts w:ascii="Arial Narrow" w:hAnsi="Arial Narrow"/>
                          <w:b/>
                          <w:sz w:val="16"/>
                          <w:szCs w:val="16"/>
                          <w:u w:val="single"/>
                        </w:rPr>
                      </w:pPr>
                    </w:p>
                    <w:p w:rsidR="006623D2" w:rsidRDefault="006623D2" w:rsidP="0029512A">
                      <w:pPr>
                        <w:spacing w:after="0"/>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3</w:t>
                      </w:r>
                      <w:r w:rsidRPr="00A82D03">
                        <w:rPr>
                          <w:b/>
                          <w:sz w:val="16"/>
                          <w:szCs w:val="16"/>
                        </w:rPr>
                        <w:t> :</w:t>
                      </w:r>
                      <w:r w:rsidRPr="00A82D03">
                        <w:rPr>
                          <w:rFonts w:ascii="Arial Narrow" w:hAnsi="Arial Narrow"/>
                          <w:b/>
                          <w:sz w:val="16"/>
                          <w:szCs w:val="16"/>
                        </w:rPr>
                        <w:t xml:space="preserve"> Evolution  des  unités économiques créées par </w:t>
                      </w:r>
                      <w:r>
                        <w:rPr>
                          <w:rFonts w:ascii="Arial Narrow" w:hAnsi="Arial Narrow"/>
                          <w:b/>
                          <w:sz w:val="16"/>
                          <w:szCs w:val="16"/>
                        </w:rPr>
                        <w:t>genre</w:t>
                      </w:r>
                    </w:p>
                    <w:p w:rsidR="006623D2" w:rsidRPr="000E2F10" w:rsidRDefault="006623D2" w:rsidP="0029512A">
                      <w:pPr>
                        <w:spacing w:after="0"/>
                        <w:rPr>
                          <w:noProof/>
                          <w:sz w:val="6"/>
                          <w:szCs w:val="6"/>
                          <w:lang w:eastAsia="fr-FR"/>
                        </w:rPr>
                      </w:pPr>
                    </w:p>
                    <w:p w:rsidR="006623D2" w:rsidRDefault="006623D2" w:rsidP="002F194F">
                      <w:pPr>
                        <w:spacing w:after="120"/>
                        <w:jc w:val="center"/>
                        <w:rPr>
                          <w:noProof/>
                          <w:lang w:eastAsia="fr-FR"/>
                        </w:rPr>
                      </w:pPr>
                      <w:r>
                        <w:rPr>
                          <w:noProof/>
                          <w:lang w:eastAsia="fr-FR"/>
                        </w:rPr>
                        <w:drawing>
                          <wp:inline distT="0" distB="0" distL="0" distR="0" wp14:anchorId="11BD2A85" wp14:editId="2114E43E">
                            <wp:extent cx="3482340" cy="1607820"/>
                            <wp:effectExtent l="0" t="0" r="22860" b="1143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23D2" w:rsidRDefault="006623D2" w:rsidP="004771BD">
                      <w:pPr>
                        <w:tabs>
                          <w:tab w:val="left" w:pos="1320"/>
                        </w:tabs>
                        <w:spacing w:after="0"/>
                        <w:jc w:val="both"/>
                        <w:rPr>
                          <w:rFonts w:ascii="Arial Narrow" w:hAnsi="Arial Narrow"/>
                          <w:sz w:val="20"/>
                          <w:szCs w:val="20"/>
                        </w:rPr>
                      </w:pPr>
                      <w:r>
                        <w:rPr>
                          <w:rFonts w:ascii="Arial Narrow" w:hAnsi="Arial Narrow"/>
                          <w:sz w:val="20"/>
                          <w:szCs w:val="20"/>
                        </w:rPr>
                        <w:t>L’analyse des données statistiques au cours de ce 2</w:t>
                      </w:r>
                      <w:r>
                        <w:rPr>
                          <w:rFonts w:ascii="Arial Narrow" w:hAnsi="Arial Narrow"/>
                          <w:sz w:val="20"/>
                          <w:szCs w:val="20"/>
                          <w:vertAlign w:val="superscript"/>
                        </w:rPr>
                        <w:t>ème</w:t>
                      </w:r>
                      <w:r>
                        <w:rPr>
                          <w:rFonts w:ascii="Arial Narrow" w:hAnsi="Arial Narrow"/>
                          <w:sz w:val="20"/>
                          <w:szCs w:val="20"/>
                        </w:rPr>
                        <w:t xml:space="preserve">  trimestre 2018,</w:t>
                      </w:r>
                      <w:r w:rsidRPr="00A82D03">
                        <w:rPr>
                          <w:rFonts w:ascii="Arial Narrow" w:hAnsi="Arial Narrow"/>
                          <w:sz w:val="20"/>
                          <w:szCs w:val="20"/>
                        </w:rPr>
                        <w:t xml:space="preserve"> </w:t>
                      </w:r>
                      <w:r>
                        <w:rPr>
                          <w:rFonts w:ascii="Arial Narrow" w:hAnsi="Arial Narrow"/>
                          <w:sz w:val="20"/>
                          <w:szCs w:val="20"/>
                        </w:rPr>
                        <w:t>démontre que parmi ces 353 unités économiques créées, on compte 78 femmes et 275 hommes.</w:t>
                      </w:r>
                      <w:r w:rsidRPr="004771BD">
                        <w:rPr>
                          <w:rFonts w:ascii="Arial Narrow" w:hAnsi="Arial Narrow"/>
                          <w:sz w:val="20"/>
                          <w:szCs w:val="20"/>
                        </w:rPr>
                        <w:t xml:space="preserve"> </w:t>
                      </w:r>
                    </w:p>
                    <w:p w:rsidR="006623D2" w:rsidRDefault="006623D2" w:rsidP="004771BD">
                      <w:pPr>
                        <w:tabs>
                          <w:tab w:val="left" w:pos="1320"/>
                        </w:tabs>
                        <w:spacing w:after="0"/>
                        <w:jc w:val="both"/>
                        <w:rPr>
                          <w:rFonts w:ascii="Arial Narrow" w:hAnsi="Arial Narrow"/>
                          <w:sz w:val="20"/>
                          <w:szCs w:val="20"/>
                        </w:rPr>
                      </w:pPr>
                      <w:r>
                        <w:rPr>
                          <w:rFonts w:ascii="Arial Narrow" w:hAnsi="Arial Narrow"/>
                          <w:sz w:val="20"/>
                          <w:szCs w:val="20"/>
                        </w:rPr>
                        <w:t>Par rapport à la même période de l’année antérieure, on constate une faible évolution  de 01 entreprise créée par les femmes et une régression de 14 chez les hommes,</w:t>
                      </w:r>
                      <w:r w:rsidRPr="004771BD">
                        <w:rPr>
                          <w:rFonts w:ascii="Arial Narrow" w:hAnsi="Arial Narrow"/>
                          <w:sz w:val="20"/>
                          <w:szCs w:val="20"/>
                        </w:rPr>
                        <w:t xml:space="preserve"> </w:t>
                      </w:r>
                      <w:r>
                        <w:rPr>
                          <w:rFonts w:ascii="Arial Narrow" w:hAnsi="Arial Narrow"/>
                          <w:sz w:val="20"/>
                          <w:szCs w:val="20"/>
                        </w:rPr>
                        <w:t>soit une variation annuelle en hausse de 01,29% chez les femmes et en baisse de 04,84% chez les hommes.</w:t>
                      </w:r>
                    </w:p>
                    <w:p w:rsidR="006623D2" w:rsidRDefault="006623D2" w:rsidP="001B425C">
                      <w:pPr>
                        <w:tabs>
                          <w:tab w:val="left" w:pos="1320"/>
                        </w:tabs>
                        <w:spacing w:after="0"/>
                        <w:jc w:val="both"/>
                        <w:rPr>
                          <w:rFonts w:ascii="Arial Narrow" w:hAnsi="Arial Narrow"/>
                          <w:sz w:val="20"/>
                          <w:szCs w:val="20"/>
                        </w:rPr>
                      </w:pPr>
                      <w:r>
                        <w:rPr>
                          <w:rFonts w:ascii="Arial Narrow" w:hAnsi="Arial Narrow"/>
                          <w:sz w:val="20"/>
                          <w:szCs w:val="20"/>
                        </w:rPr>
                        <w:t>Aussi, on remarque que le nombre des entrepreneurs a baissé de 22 chez les femmes et de 97 chez les hommes par rapport au 1</w:t>
                      </w:r>
                      <w:r w:rsidRPr="00F03458">
                        <w:rPr>
                          <w:rFonts w:ascii="Arial Narrow" w:hAnsi="Arial Narrow"/>
                          <w:sz w:val="20"/>
                          <w:szCs w:val="20"/>
                          <w:vertAlign w:val="superscript"/>
                        </w:rPr>
                        <w:t>er</w:t>
                      </w:r>
                      <w:r>
                        <w:rPr>
                          <w:rFonts w:ascii="Arial Narrow" w:hAnsi="Arial Narrow"/>
                          <w:sz w:val="20"/>
                          <w:szCs w:val="20"/>
                        </w:rPr>
                        <w:t xml:space="preserve">  trimestre  de l’année 2018, soit une  variation trimestrielle en baisse de : 28,20% et de 35,27%.</w:t>
                      </w:r>
                    </w:p>
                    <w:p w:rsidR="006623D2" w:rsidRPr="00376148" w:rsidRDefault="006623D2" w:rsidP="001B425C">
                      <w:pPr>
                        <w:tabs>
                          <w:tab w:val="left" w:pos="1320"/>
                        </w:tabs>
                        <w:spacing w:after="0"/>
                        <w:jc w:val="both"/>
                        <w:rPr>
                          <w:rFonts w:ascii="Arial Narrow" w:hAnsi="Arial Narrow"/>
                          <w:sz w:val="10"/>
                          <w:szCs w:val="10"/>
                        </w:rPr>
                      </w:pPr>
                      <w:r w:rsidRPr="00A82D03">
                        <w:rPr>
                          <w:rFonts w:ascii="Arial Narrow" w:hAnsi="Arial Narrow"/>
                          <w:sz w:val="20"/>
                          <w:szCs w:val="20"/>
                        </w:rPr>
                        <w:t xml:space="preserve">   </w:t>
                      </w:r>
                      <w:r w:rsidRPr="00376148">
                        <w:rPr>
                          <w:rFonts w:ascii="Arial Narrow" w:hAnsi="Arial Narrow"/>
                          <w:sz w:val="10"/>
                          <w:szCs w:val="10"/>
                        </w:rPr>
                        <w:t xml:space="preserve">                                                                                                                                                 </w:t>
                      </w:r>
                    </w:p>
                    <w:p w:rsidR="006623D2" w:rsidRPr="00F633CA" w:rsidRDefault="006623D2" w:rsidP="001B425C">
                      <w:pPr>
                        <w:tabs>
                          <w:tab w:val="left" w:pos="1320"/>
                        </w:tabs>
                        <w:spacing w:after="0"/>
                        <w:jc w:val="both"/>
                        <w:rPr>
                          <w:rFonts w:ascii="Arial Narrow" w:hAnsi="Arial Narrow"/>
                          <w:sz w:val="12"/>
                          <w:szCs w:val="12"/>
                        </w:rPr>
                      </w:pPr>
                    </w:p>
                    <w:p w:rsidR="006623D2" w:rsidRPr="00B7291E" w:rsidRDefault="006623D2" w:rsidP="00BE06E8">
                      <w:pPr>
                        <w:spacing w:after="0"/>
                        <w:jc w:val="both"/>
                        <w:rPr>
                          <w:rFonts w:ascii="Arial Narrow" w:hAnsi="Arial Narrow"/>
                          <w:sz w:val="10"/>
                          <w:szCs w:val="10"/>
                        </w:rPr>
                      </w:pPr>
                    </w:p>
                    <w:p w:rsidR="006623D2" w:rsidRPr="00AB3F72" w:rsidRDefault="006623D2" w:rsidP="00AE4924">
                      <w:pPr>
                        <w:spacing w:after="0"/>
                        <w:ind w:left="-851" w:firstLine="851"/>
                        <w:rPr>
                          <w:rFonts w:ascii="Arial Narrow" w:hAnsi="Arial Narrow"/>
                          <w:b/>
                          <w:sz w:val="16"/>
                          <w:szCs w:val="16"/>
                        </w:rPr>
                      </w:pPr>
                    </w:p>
                    <w:p w:rsidR="006623D2" w:rsidRPr="00A82D03" w:rsidRDefault="006623D2" w:rsidP="00B430DC">
                      <w:pPr>
                        <w:jc w:val="both"/>
                      </w:pPr>
                    </w:p>
                  </w:txbxContent>
                </v:textbox>
              </v:shape>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1A5622" w:rsidRDefault="00B20CA0">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696128" behindDoc="0" locked="0" layoutInCell="1" allowOverlap="1" wp14:anchorId="66FD8F66" wp14:editId="28732F25">
                <wp:simplePos x="0" y="0"/>
                <wp:positionH relativeFrom="column">
                  <wp:posOffset>2727325</wp:posOffset>
                </wp:positionH>
                <wp:positionV relativeFrom="paragraph">
                  <wp:posOffset>86360</wp:posOffset>
                </wp:positionV>
                <wp:extent cx="3604260" cy="1027176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04260" cy="10271760"/>
                        </a:xfrm>
                        <a:prstGeom prst="rect">
                          <a:avLst/>
                        </a:prstGeom>
                        <a:solidFill>
                          <a:sysClr val="window" lastClr="FFFFFF"/>
                        </a:solidFill>
                        <a:ln w="12700">
                          <a:noFill/>
                        </a:ln>
                        <a:effectLst/>
                      </wps:spPr>
                      <wps:txbx>
                        <w:txbxContent>
                          <w:p w:rsidR="006623D2" w:rsidRPr="00A82D03" w:rsidRDefault="006623D2"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6623D2" w:rsidRPr="00A82D03" w:rsidRDefault="006623D2"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6623D2" w:rsidRDefault="006623D2" w:rsidP="006E6224">
                            <w:pPr>
                              <w:tabs>
                                <w:tab w:val="left" w:pos="330"/>
                              </w:tabs>
                              <w:spacing w:after="0"/>
                              <w:jc w:val="both"/>
                              <w:rPr>
                                <w:rFonts w:ascii="Arial Narrow" w:hAnsi="Arial Narrow"/>
                                <w:sz w:val="20"/>
                                <w:szCs w:val="20"/>
                              </w:rPr>
                            </w:pPr>
                            <w:r>
                              <w:rPr>
                                <w:noProof/>
                                <w:lang w:eastAsia="fr-FR"/>
                              </w:rPr>
                              <w:drawing>
                                <wp:inline distT="0" distB="0" distL="0" distR="0" wp14:anchorId="7AA04DA2" wp14:editId="72CF2800">
                                  <wp:extent cx="3406140" cy="1584960"/>
                                  <wp:effectExtent l="0" t="0" r="22860" b="1524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23D2" w:rsidRPr="00A82D03" w:rsidRDefault="006623D2" w:rsidP="00DF2AC4">
                            <w:pPr>
                              <w:spacing w:after="0"/>
                              <w:jc w:val="both"/>
                              <w:rPr>
                                <w:rFonts w:ascii="Arial Narrow" w:hAnsi="Arial Narrow"/>
                                <w:sz w:val="20"/>
                                <w:szCs w:val="20"/>
                              </w:rPr>
                            </w:pPr>
                            <w:r>
                              <w:rPr>
                                <w:rFonts w:ascii="Arial Narrow" w:hAnsi="Arial Narrow"/>
                                <w:sz w:val="20"/>
                                <w:szCs w:val="20"/>
                              </w:rPr>
                              <w:t>Au cours de ce trimestre, on remarque que trois (3) secteurs d’activités sont plus sollicités à savoir</w:t>
                            </w:r>
                            <w:r w:rsidRPr="00A82D03">
                              <w:rPr>
                                <w:rFonts w:ascii="Arial Narrow" w:hAnsi="Arial Narrow"/>
                                <w:sz w:val="20"/>
                                <w:szCs w:val="20"/>
                              </w:rPr>
                              <w:t>:</w:t>
                            </w:r>
                          </w:p>
                          <w:p w:rsidR="006623D2" w:rsidRPr="00A82D03" w:rsidRDefault="006623D2" w:rsidP="00155C54">
                            <w:pPr>
                              <w:pStyle w:val="Paragraphedeliste"/>
                              <w:numPr>
                                <w:ilvl w:val="0"/>
                                <w:numId w:val="1"/>
                              </w:numPr>
                              <w:spacing w:after="0" w:line="240" w:lineRule="auto"/>
                              <w:ind w:left="284" w:hanging="284"/>
                              <w:jc w:val="both"/>
                              <w:rPr>
                                <w:rFonts w:ascii="Arial Narrow" w:hAnsi="Arial Narrow"/>
                                <w:sz w:val="20"/>
                                <w:szCs w:val="20"/>
                              </w:rPr>
                            </w:pPr>
                            <w:r>
                              <w:rPr>
                                <w:rFonts w:ascii="Arial Narrow" w:hAnsi="Arial Narrow"/>
                                <w:sz w:val="20"/>
                                <w:szCs w:val="20"/>
                              </w:rPr>
                              <w:t>l</w:t>
                            </w:r>
                            <w:r w:rsidRPr="00A82D03">
                              <w:rPr>
                                <w:rFonts w:ascii="Arial Narrow" w:hAnsi="Arial Narrow"/>
                                <w:sz w:val="20"/>
                                <w:szCs w:val="20"/>
                              </w:rPr>
                              <w:t xml:space="preserve">e secteur de commerce avec  </w:t>
                            </w:r>
                            <w:r>
                              <w:rPr>
                                <w:rFonts w:ascii="Arial Narrow" w:hAnsi="Arial Narrow"/>
                                <w:sz w:val="20"/>
                                <w:szCs w:val="20"/>
                              </w:rPr>
                              <w:t>142</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40,22</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6623D2" w:rsidRPr="00A82D03" w:rsidRDefault="006623D2" w:rsidP="00155C54">
                            <w:pPr>
                              <w:pStyle w:val="Paragraphedeliste"/>
                              <w:numPr>
                                <w:ilvl w:val="0"/>
                                <w:numId w:val="1"/>
                              </w:numPr>
                              <w:spacing w:after="0" w:line="240" w:lineRule="auto"/>
                              <w:ind w:left="284" w:hanging="284"/>
                              <w:jc w:val="both"/>
                              <w:rPr>
                                <w:rFonts w:ascii="Arial Narrow" w:hAnsi="Arial Narrow"/>
                                <w:sz w:val="20"/>
                                <w:szCs w:val="20"/>
                              </w:rPr>
                            </w:pPr>
                            <w:r>
                              <w:rPr>
                                <w:rFonts w:ascii="Arial Narrow" w:hAnsi="Arial Narrow"/>
                                <w:sz w:val="20"/>
                                <w:szCs w:val="20"/>
                              </w:rPr>
                              <w:t>l</w:t>
                            </w:r>
                            <w:r w:rsidRPr="00A82D03">
                              <w:rPr>
                                <w:rFonts w:ascii="Arial Narrow" w:hAnsi="Arial Narrow"/>
                                <w:sz w:val="20"/>
                                <w:szCs w:val="20"/>
                              </w:rPr>
                              <w:t xml:space="preserve">e secteur de  prestation de services  avec </w:t>
                            </w:r>
                            <w:r>
                              <w:rPr>
                                <w:rFonts w:ascii="Arial Narrow" w:hAnsi="Arial Narrow"/>
                                <w:sz w:val="20"/>
                                <w:szCs w:val="20"/>
                              </w:rPr>
                              <w:t xml:space="preserve">128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36,26</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6623D2" w:rsidRPr="00DA706A" w:rsidRDefault="006623D2"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Industrie </w:t>
                            </w:r>
                            <w:r w:rsidRPr="00A82D03">
                              <w:rPr>
                                <w:rFonts w:ascii="Arial Narrow" w:hAnsi="Arial Narrow"/>
                                <w:sz w:val="20"/>
                                <w:szCs w:val="20"/>
                              </w:rPr>
                              <w:t xml:space="preserve">avec </w:t>
                            </w:r>
                            <w:r>
                              <w:rPr>
                                <w:rFonts w:ascii="Arial Narrow" w:hAnsi="Arial Narrow"/>
                                <w:sz w:val="20"/>
                                <w:szCs w:val="20"/>
                              </w:rPr>
                              <w:t>28 activités, représentant</w:t>
                            </w:r>
                            <w:r w:rsidRPr="00A82D03">
                              <w:rPr>
                                <w:rFonts w:ascii="Arial Narrow" w:hAnsi="Arial Narrow"/>
                                <w:sz w:val="20"/>
                                <w:szCs w:val="20"/>
                              </w:rPr>
                              <w:t xml:space="preserve"> </w:t>
                            </w:r>
                            <w:r>
                              <w:rPr>
                                <w:rFonts w:ascii="Arial Narrow" w:hAnsi="Arial Narrow"/>
                                <w:sz w:val="20"/>
                                <w:szCs w:val="20"/>
                              </w:rPr>
                              <w:t>07,93</w:t>
                            </w:r>
                            <w:r w:rsidRPr="00A82D03">
                              <w:rPr>
                                <w:rFonts w:ascii="Arial Narrow" w:hAnsi="Arial Narrow"/>
                                <w:sz w:val="20"/>
                                <w:szCs w:val="20"/>
                              </w:rPr>
                              <w:t xml:space="preserve">%. </w:t>
                            </w:r>
                          </w:p>
                          <w:p w:rsidR="006623D2" w:rsidRPr="00DA706A" w:rsidRDefault="006623D2" w:rsidP="00DA706A">
                            <w:pPr>
                              <w:pStyle w:val="Paragraphedeliste"/>
                              <w:spacing w:after="0" w:line="240" w:lineRule="auto"/>
                              <w:ind w:left="284"/>
                              <w:jc w:val="both"/>
                              <w:rPr>
                                <w:sz w:val="10"/>
                                <w:szCs w:val="10"/>
                              </w:rPr>
                            </w:pPr>
                          </w:p>
                          <w:p w:rsidR="006623D2" w:rsidRPr="00A82D03" w:rsidRDefault="006623D2" w:rsidP="00DF2AC4">
                            <w:pPr>
                              <w:tabs>
                                <w:tab w:val="left" w:pos="330"/>
                              </w:tabs>
                              <w:spacing w:after="0"/>
                              <w:ind w:left="-851"/>
                              <w:jc w:val="both"/>
                              <w:rPr>
                                <w:rFonts w:ascii="Arial Narrow" w:hAnsi="Arial Narrow"/>
                                <w:sz w:val="4"/>
                                <w:szCs w:val="4"/>
                              </w:rPr>
                            </w:pPr>
                          </w:p>
                          <w:p w:rsidR="006623D2" w:rsidRDefault="006623D2" w:rsidP="007D35A9">
                            <w:pPr>
                              <w:tabs>
                                <w:tab w:val="left" w:pos="330"/>
                              </w:tabs>
                              <w:spacing w:after="0"/>
                              <w:jc w:val="both"/>
                              <w:rPr>
                                <w:rFonts w:ascii="Arial Narrow" w:hAnsi="Arial Narrow"/>
                                <w:sz w:val="20"/>
                                <w:szCs w:val="20"/>
                              </w:rPr>
                            </w:pPr>
                            <w:r>
                              <w:rPr>
                                <w:rFonts w:ascii="Arial Narrow" w:hAnsi="Arial Narrow"/>
                                <w:sz w:val="20"/>
                                <w:szCs w:val="20"/>
                              </w:rPr>
                              <w:t>D’après ce résultat, on voit que le secteur commerce   a connu une  baisse de 09 activités par rapport à la même période de l’année précédente, représentant une variation annuelle en diminution de 05,96%.</w:t>
                            </w:r>
                          </w:p>
                          <w:p w:rsidR="006623D2" w:rsidRPr="00DA706A" w:rsidRDefault="006623D2" w:rsidP="007D35A9">
                            <w:pPr>
                              <w:tabs>
                                <w:tab w:val="left" w:pos="330"/>
                              </w:tabs>
                              <w:spacing w:after="0"/>
                              <w:jc w:val="both"/>
                              <w:rPr>
                                <w:rFonts w:ascii="Arial Narrow" w:hAnsi="Arial Narrow"/>
                                <w:sz w:val="10"/>
                                <w:szCs w:val="10"/>
                              </w:rPr>
                            </w:pPr>
                            <w:r>
                              <w:rPr>
                                <w:rFonts w:ascii="Arial Narrow" w:hAnsi="Arial Narrow"/>
                                <w:sz w:val="20"/>
                                <w:szCs w:val="20"/>
                              </w:rPr>
                              <w:t xml:space="preserve"> </w:t>
                            </w:r>
                          </w:p>
                          <w:p w:rsidR="006623D2" w:rsidRDefault="006623D2" w:rsidP="00DA706A">
                            <w:pPr>
                              <w:tabs>
                                <w:tab w:val="left" w:pos="330"/>
                              </w:tabs>
                              <w:spacing w:after="0"/>
                              <w:jc w:val="both"/>
                              <w:rPr>
                                <w:rFonts w:ascii="Arial Narrow" w:hAnsi="Arial Narrow"/>
                                <w:sz w:val="20"/>
                                <w:szCs w:val="20"/>
                              </w:rPr>
                            </w:pPr>
                            <w:r>
                              <w:rPr>
                                <w:rFonts w:ascii="Arial Narrow" w:hAnsi="Arial Narrow"/>
                                <w:sz w:val="20"/>
                                <w:szCs w:val="20"/>
                              </w:rPr>
                              <w:t>Le secteur de prestation de services et de l’Industrie a connu respectivement une élévation de 16 activités et de 04 activités par rapport à la même période de l’année précédente, représentant  une  variation annuelle de  14,28% et de 16,66</w:t>
                            </w:r>
                            <w:r w:rsidRPr="00AB1E4F">
                              <w:rPr>
                                <w:rFonts w:ascii="Arial Narrow" w:hAnsi="Arial Narrow"/>
                                <w:sz w:val="20"/>
                                <w:szCs w:val="20"/>
                              </w:rPr>
                              <w:t>%.</w:t>
                            </w:r>
                            <w:r>
                              <w:rPr>
                                <w:rFonts w:ascii="Arial Narrow" w:hAnsi="Arial Narrow"/>
                                <w:sz w:val="20"/>
                                <w:szCs w:val="20"/>
                              </w:rPr>
                              <w:t xml:space="preserve"> </w:t>
                            </w:r>
                          </w:p>
                          <w:p w:rsidR="006623D2" w:rsidRPr="00EE5690" w:rsidRDefault="006623D2" w:rsidP="007D35A9">
                            <w:pPr>
                              <w:tabs>
                                <w:tab w:val="left" w:pos="330"/>
                              </w:tabs>
                              <w:spacing w:after="0"/>
                              <w:jc w:val="both"/>
                              <w:rPr>
                                <w:rFonts w:ascii="Arial Narrow" w:hAnsi="Arial Narrow"/>
                                <w:sz w:val="10"/>
                                <w:szCs w:val="10"/>
                              </w:rPr>
                            </w:pPr>
                          </w:p>
                          <w:p w:rsidR="006623D2" w:rsidRDefault="006623D2" w:rsidP="00EE5690">
                            <w:pPr>
                              <w:tabs>
                                <w:tab w:val="left" w:pos="330"/>
                              </w:tabs>
                              <w:spacing w:after="0"/>
                              <w:jc w:val="both"/>
                              <w:rPr>
                                <w:rFonts w:ascii="Arial Narrow" w:hAnsi="Arial Narrow"/>
                                <w:sz w:val="20"/>
                                <w:szCs w:val="20"/>
                              </w:rPr>
                            </w:pPr>
                            <w:r>
                              <w:rPr>
                                <w:rFonts w:ascii="Arial Narrow" w:hAnsi="Arial Narrow"/>
                                <w:sz w:val="20"/>
                                <w:szCs w:val="20"/>
                              </w:rPr>
                              <w:t>Conformément aux données du 1</w:t>
                            </w:r>
                            <w:r w:rsidRPr="00C118FC">
                              <w:rPr>
                                <w:rFonts w:ascii="Arial Narrow" w:hAnsi="Arial Narrow"/>
                                <w:sz w:val="20"/>
                                <w:szCs w:val="20"/>
                                <w:vertAlign w:val="superscript"/>
                              </w:rPr>
                              <w:t>er</w:t>
                            </w:r>
                            <w:r>
                              <w:rPr>
                                <w:rFonts w:ascii="Arial Narrow" w:hAnsi="Arial Narrow"/>
                                <w:sz w:val="20"/>
                                <w:szCs w:val="20"/>
                              </w:rPr>
                              <w:t xml:space="preserve"> trimestre 2018, on constate qu’au cours de ce 2</w:t>
                            </w:r>
                            <w:r w:rsidRPr="00C118FC">
                              <w:rPr>
                                <w:rFonts w:ascii="Arial Narrow" w:hAnsi="Arial Narrow"/>
                                <w:sz w:val="20"/>
                                <w:szCs w:val="20"/>
                                <w:vertAlign w:val="superscript"/>
                              </w:rPr>
                              <w:t>ème</w:t>
                            </w:r>
                            <w:r>
                              <w:rPr>
                                <w:rFonts w:ascii="Arial Narrow" w:hAnsi="Arial Narrow"/>
                                <w:sz w:val="20"/>
                                <w:szCs w:val="20"/>
                              </w:rPr>
                              <w:t xml:space="preserve">  trimestre 2018, le secteur de commerce et de services a chuté respectivement de 59, de 53 activités créées, représentant respectivement une variation trimestrielle en baisse de 29,35%, de 29,28%.</w:t>
                            </w:r>
                          </w:p>
                          <w:p w:rsidR="006623D2" w:rsidRDefault="006623D2" w:rsidP="00EE5690">
                            <w:pPr>
                              <w:tabs>
                                <w:tab w:val="left" w:pos="330"/>
                              </w:tabs>
                              <w:spacing w:after="0"/>
                              <w:jc w:val="both"/>
                              <w:rPr>
                                <w:rFonts w:ascii="Arial Narrow" w:hAnsi="Arial Narrow"/>
                                <w:sz w:val="20"/>
                                <w:szCs w:val="20"/>
                              </w:rPr>
                            </w:pPr>
                            <w:r>
                              <w:rPr>
                                <w:rFonts w:ascii="Arial Narrow" w:hAnsi="Arial Narrow"/>
                                <w:sz w:val="20"/>
                                <w:szCs w:val="20"/>
                              </w:rPr>
                              <w:t>Par contre, le secteur de l’industrie a augmenté de 02 activités par rapport au trimestre précédent, soit une variation trimestrielle de 07,69%.</w:t>
                            </w:r>
                          </w:p>
                          <w:p w:rsidR="006623D2" w:rsidRPr="00815A8D" w:rsidRDefault="006623D2"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81" w:type="dxa"/>
                              <w:jc w:val="center"/>
                              <w:tblCellMar>
                                <w:left w:w="70" w:type="dxa"/>
                                <w:right w:w="70" w:type="dxa"/>
                              </w:tblCellMar>
                              <w:tblLook w:val="04A0" w:firstRow="1" w:lastRow="0" w:firstColumn="1" w:lastColumn="0" w:noHBand="0" w:noVBand="1"/>
                            </w:tblPr>
                            <w:tblGrid>
                              <w:gridCol w:w="1638"/>
                              <w:gridCol w:w="440"/>
                              <w:gridCol w:w="585"/>
                              <w:gridCol w:w="585"/>
                              <w:gridCol w:w="585"/>
                              <w:gridCol w:w="440"/>
                              <w:gridCol w:w="654"/>
                              <w:gridCol w:w="654"/>
                            </w:tblGrid>
                            <w:tr w:rsidR="006623D2" w:rsidRPr="006E6224" w:rsidTr="002F29E4">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6623D2" w:rsidRPr="006E6224" w:rsidRDefault="006623D2"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40" w:type="dxa"/>
                                  <w:vMerge w:val="restart"/>
                                  <w:tcBorders>
                                    <w:top w:val="single" w:sz="8" w:space="0" w:color="auto"/>
                                    <w:left w:val="single" w:sz="8" w:space="0" w:color="auto"/>
                                    <w:right w:val="single" w:sz="8" w:space="0" w:color="auto"/>
                                  </w:tcBorders>
                                </w:tcPr>
                                <w:p w:rsidR="006623D2" w:rsidRDefault="006623D2" w:rsidP="007879C3">
                                  <w:pPr>
                                    <w:spacing w:after="0" w:line="240" w:lineRule="auto"/>
                                    <w:suppressOverlap/>
                                    <w:jc w:val="center"/>
                                    <w:rPr>
                                      <w:rFonts w:ascii="Arial Narrow" w:hAnsi="Arial Narrow" w:cs="Calibri"/>
                                      <w:b/>
                                      <w:bCs/>
                                      <w:sz w:val="16"/>
                                      <w:szCs w:val="16"/>
                                      <w:lang w:eastAsia="fr-FR"/>
                                    </w:rPr>
                                  </w:pPr>
                                </w:p>
                                <w:p w:rsidR="006623D2"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440" w:type="dxa"/>
                                  <w:vMerge w:val="restart"/>
                                  <w:tcBorders>
                                    <w:top w:val="single" w:sz="4" w:space="0" w:color="auto"/>
                                    <w:left w:val="single" w:sz="4" w:space="0" w:color="auto"/>
                                    <w:bottom w:val="single" w:sz="4" w:space="0" w:color="auto"/>
                                    <w:right w:val="single" w:sz="4" w:space="0" w:color="auto"/>
                                  </w:tcBorders>
                                  <w:vAlign w:val="bottom"/>
                                </w:tcPr>
                                <w:p w:rsidR="006623D2" w:rsidRPr="0090448C" w:rsidRDefault="006623D2" w:rsidP="0090448C">
                                  <w:pPr>
                                    <w:spacing w:after="0" w:line="240" w:lineRule="auto"/>
                                    <w:suppressOverlap/>
                                    <w:jc w:val="center"/>
                                    <w:rPr>
                                      <w:rFonts w:ascii="Arial Narrow" w:hAnsi="Arial Narrow" w:cs="Calibri"/>
                                      <w:b/>
                                      <w:bCs/>
                                      <w:sz w:val="16"/>
                                      <w:szCs w:val="16"/>
                                      <w:lang w:eastAsia="fr-FR"/>
                                    </w:rPr>
                                  </w:pPr>
                                </w:p>
                                <w:p w:rsidR="006623D2" w:rsidRPr="0090448C" w:rsidRDefault="006623D2"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2T18</w:t>
                                  </w:r>
                                </w:p>
                              </w:tc>
                              <w:tc>
                                <w:tcPr>
                                  <w:tcW w:w="1308" w:type="dxa"/>
                                  <w:gridSpan w:val="2"/>
                                  <w:tcBorders>
                                    <w:top w:val="single" w:sz="4" w:space="0" w:color="auto"/>
                                    <w:left w:val="single" w:sz="4" w:space="0" w:color="auto"/>
                                    <w:bottom w:val="single" w:sz="4" w:space="0" w:color="auto"/>
                                    <w:right w:val="single" w:sz="4" w:space="0" w:color="auto"/>
                                  </w:tcBorders>
                                </w:tcPr>
                                <w:p w:rsidR="006623D2" w:rsidRPr="0090448C" w:rsidRDefault="006623D2"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6623D2" w:rsidRPr="006E6224" w:rsidTr="002F29E4">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6623D2" w:rsidRPr="006E6224" w:rsidRDefault="006623D2"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40" w:type="dxa"/>
                                  <w:vMerge/>
                                  <w:tcBorders>
                                    <w:left w:val="single" w:sz="8" w:space="0" w:color="auto"/>
                                    <w:bottom w:val="single" w:sz="8" w:space="0" w:color="000000"/>
                                    <w:right w:val="single" w:sz="8" w:space="0" w:color="auto"/>
                                  </w:tcBorders>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440" w:type="dxa"/>
                                  <w:vMerge/>
                                  <w:tcBorders>
                                    <w:top w:val="single" w:sz="4" w:space="0" w:color="auto"/>
                                    <w:left w:val="single" w:sz="4" w:space="0" w:color="auto"/>
                                    <w:bottom w:val="single" w:sz="4" w:space="0" w:color="auto"/>
                                    <w:right w:val="single" w:sz="4"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654" w:type="dxa"/>
                                  <w:tcBorders>
                                    <w:top w:val="single" w:sz="4" w:space="0" w:color="auto"/>
                                    <w:left w:val="single" w:sz="4" w:space="0" w:color="auto"/>
                                    <w:bottom w:val="single" w:sz="4" w:space="0" w:color="auto"/>
                                    <w:right w:val="single" w:sz="4" w:space="0" w:color="auto"/>
                                  </w:tcBorders>
                                </w:tcPr>
                                <w:p w:rsidR="006623D2" w:rsidRPr="006E6224" w:rsidRDefault="006623D2"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Trim</w:t>
                                  </w:r>
                                </w:p>
                              </w:tc>
                              <w:tc>
                                <w:tcPr>
                                  <w:tcW w:w="654" w:type="dxa"/>
                                  <w:tcBorders>
                                    <w:top w:val="single" w:sz="4" w:space="0" w:color="auto"/>
                                    <w:left w:val="single" w:sz="4" w:space="0" w:color="auto"/>
                                    <w:bottom w:val="single" w:sz="4" w:space="0" w:color="auto"/>
                                    <w:right w:val="single" w:sz="4" w:space="0" w:color="auto"/>
                                  </w:tcBorders>
                                </w:tcPr>
                                <w:p w:rsidR="006623D2" w:rsidRPr="006E6224" w:rsidRDefault="006623D2"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6623D2" w:rsidRPr="006E6224" w:rsidTr="002F29E4">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357</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211</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-69,00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-12,00</w:t>
                                  </w:r>
                                </w:p>
                              </w:tc>
                            </w:tr>
                            <w:tr w:rsidR="006623D2" w:rsidRPr="006E6224" w:rsidTr="002F29E4">
                              <w:trPr>
                                <w:trHeight w:val="147"/>
                                <w:jc w:val="center"/>
                              </w:trPr>
                              <w:tc>
                                <w:tcPr>
                                  <w:tcW w:w="1638" w:type="dxa"/>
                                  <w:tcBorders>
                                    <w:top w:val="nil"/>
                                    <w:left w:val="single" w:sz="8" w:space="0" w:color="auto"/>
                                    <w:bottom w:val="nil"/>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338</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198</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-70,00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+22,00</w:t>
                                  </w:r>
                                </w:p>
                              </w:tc>
                            </w:tr>
                            <w:tr w:rsidR="006623D2" w:rsidRPr="006E6224" w:rsidTr="002F29E4">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31</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-71,00</w:t>
                                  </w:r>
                                </w:p>
                              </w:tc>
                            </w:tr>
                            <w:tr w:rsidR="006623D2" w:rsidRPr="006E6224" w:rsidTr="002F29E4">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126</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61</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-106,00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-62,00</w:t>
                                  </w:r>
                                </w:p>
                              </w:tc>
                            </w:tr>
                            <w:tr w:rsidR="006623D2" w:rsidRPr="006E6224" w:rsidTr="002F29E4">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D37013">
                                  <w:pPr>
                                    <w:spacing w:after="0" w:line="240" w:lineRule="auto"/>
                                    <w:suppressOverlap/>
                                    <w:jc w:val="center"/>
                                    <w:rPr>
                                      <w:rFonts w:ascii="Century" w:hAnsi="Century" w:cs="Calibri"/>
                                      <w:sz w:val="14"/>
                                      <w:szCs w:val="14"/>
                                      <w:lang w:eastAsia="fr-FR"/>
                                    </w:rPr>
                                  </w:pPr>
                                  <w:r>
                                    <w:rPr>
                                      <w:rFonts w:ascii="Century" w:hAnsi="Century" w:cs="Calibri"/>
                                      <w:sz w:val="14"/>
                                      <w:szCs w:val="14"/>
                                      <w:lang w:eastAsia="fr-FR"/>
                                    </w:rPr>
                                    <w:t>+50,00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+100,00</w:t>
                                  </w:r>
                                </w:p>
                              </w:tc>
                            </w:tr>
                            <w:tr w:rsidR="006623D2" w:rsidRPr="006E6224" w:rsidTr="002F29E4">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6623D2" w:rsidRPr="006E6224" w:rsidTr="002F29E4">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6623D2" w:rsidRPr="006E6224" w:rsidTr="002F29E4">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6623D2" w:rsidRPr="006E6224" w:rsidRDefault="006623D2"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40" w:type="dxa"/>
                                  <w:tcBorders>
                                    <w:top w:val="nil"/>
                                    <w:left w:val="nil"/>
                                    <w:bottom w:val="single" w:sz="8" w:space="0" w:color="auto"/>
                                    <w:right w:val="single" w:sz="4" w:space="0" w:color="auto"/>
                                  </w:tcBorders>
                                  <w:shd w:val="clear" w:color="auto" w:fill="FFC000"/>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585" w:type="dxa"/>
                                  <w:tcBorders>
                                    <w:top w:val="nil"/>
                                    <w:left w:val="nil"/>
                                    <w:bottom w:val="single" w:sz="8" w:space="0" w:color="auto"/>
                                    <w:right w:val="single" w:sz="8" w:space="0" w:color="auto"/>
                                  </w:tcBorders>
                                  <w:shd w:val="clear" w:color="auto" w:fill="FFC000"/>
                                  <w:noWrap/>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332</w:t>
                                  </w:r>
                                </w:p>
                              </w:tc>
                              <w:tc>
                                <w:tcPr>
                                  <w:tcW w:w="585" w:type="dxa"/>
                                  <w:tcBorders>
                                    <w:top w:val="nil"/>
                                    <w:left w:val="nil"/>
                                    <w:bottom w:val="single" w:sz="8" w:space="0" w:color="auto"/>
                                    <w:right w:val="single" w:sz="8" w:space="0" w:color="auto"/>
                                  </w:tcBorders>
                                  <w:shd w:val="clear" w:color="auto" w:fill="FFC000"/>
                                  <w:noWrap/>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854</w:t>
                                  </w:r>
                                </w:p>
                              </w:tc>
                              <w:tc>
                                <w:tcPr>
                                  <w:tcW w:w="440" w:type="dxa"/>
                                  <w:tcBorders>
                                    <w:top w:val="single" w:sz="4" w:space="0" w:color="auto"/>
                                    <w:left w:val="single" w:sz="4" w:space="0" w:color="auto"/>
                                    <w:bottom w:val="single" w:sz="4" w:space="0" w:color="auto"/>
                                    <w:right w:val="single" w:sz="4" w:space="0" w:color="auto"/>
                                  </w:tcBorders>
                                  <w:shd w:val="clear" w:color="auto" w:fill="FFC000"/>
                                  <w:vAlign w:val="bottom"/>
                                </w:tcPr>
                                <w:p w:rsidR="006623D2" w:rsidRPr="00DD5181" w:rsidRDefault="006623D2"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512</w:t>
                                  </w:r>
                                </w:p>
                              </w:tc>
                              <w:tc>
                                <w:tcPr>
                                  <w:tcW w:w="654" w:type="dxa"/>
                                  <w:tcBorders>
                                    <w:top w:val="single" w:sz="4" w:space="0" w:color="auto"/>
                                    <w:left w:val="single" w:sz="4" w:space="0" w:color="auto"/>
                                    <w:bottom w:val="single" w:sz="4" w:space="0" w:color="auto"/>
                                    <w:right w:val="single" w:sz="4" w:space="0" w:color="auto"/>
                                  </w:tcBorders>
                                  <w:shd w:val="clear" w:color="auto" w:fill="FFC000"/>
                                </w:tcPr>
                                <w:p w:rsidR="006623D2" w:rsidRDefault="006623D2"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-66,00</w:t>
                                  </w:r>
                                </w:p>
                              </w:tc>
                              <w:tc>
                                <w:tcPr>
                                  <w:tcW w:w="654" w:type="dxa"/>
                                  <w:tcBorders>
                                    <w:top w:val="single" w:sz="4" w:space="0" w:color="auto"/>
                                    <w:left w:val="single" w:sz="4" w:space="0" w:color="auto"/>
                                    <w:bottom w:val="single" w:sz="4" w:space="0" w:color="auto"/>
                                    <w:right w:val="single" w:sz="4" w:space="0" w:color="auto"/>
                                  </w:tcBorders>
                                  <w:shd w:val="clear" w:color="auto" w:fill="FFC000"/>
                                </w:tcPr>
                                <w:p w:rsidR="006623D2" w:rsidRDefault="006623D2"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-08,00</w:t>
                                  </w:r>
                                </w:p>
                              </w:tc>
                            </w:tr>
                          </w:tbl>
                          <w:p w:rsidR="006623D2" w:rsidRDefault="006623D2" w:rsidP="00BE06E8">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155C54" w:rsidRDefault="006623D2" w:rsidP="00BE06E8">
                            <w:pPr>
                              <w:spacing w:after="0"/>
                              <w:rPr>
                                <w:rFonts w:ascii="Arial Narrow" w:hAnsi="Arial Narrow"/>
                                <w:b/>
                                <w:sz w:val="10"/>
                                <w:szCs w:val="10"/>
                                <w:u w:val="single"/>
                              </w:rPr>
                            </w:pPr>
                          </w:p>
                          <w:p w:rsidR="006623D2" w:rsidRPr="00B94D15" w:rsidRDefault="006623D2" w:rsidP="00BE06E8">
                            <w:pPr>
                              <w:spacing w:after="0"/>
                              <w:rPr>
                                <w:rFonts w:ascii="Arial Narrow" w:hAnsi="Arial Narrow"/>
                                <w:b/>
                                <w:sz w:val="4"/>
                                <w:szCs w:val="4"/>
                                <w:u w:val="single"/>
                              </w:rPr>
                            </w:pPr>
                          </w:p>
                          <w:p w:rsidR="006623D2" w:rsidRPr="00A82D03" w:rsidRDefault="006623D2"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6623D2" w:rsidRDefault="006623D2" w:rsidP="00BE06E8">
                            <w:pPr>
                              <w:spacing w:after="0"/>
                              <w:rPr>
                                <w:rFonts w:ascii="Arial Narrow" w:hAnsi="Arial Narrow"/>
                                <w:b/>
                                <w:sz w:val="18"/>
                                <w:szCs w:val="18"/>
                              </w:rPr>
                            </w:pPr>
                            <w:r w:rsidRPr="00A82D03">
                              <w:rPr>
                                <w:rFonts w:ascii="Arial Narrow" w:hAnsi="Arial Narrow"/>
                                <w:b/>
                                <w:sz w:val="18"/>
                                <w:szCs w:val="18"/>
                              </w:rPr>
                              <w:t xml:space="preserve">                         d’activités</w:t>
                            </w:r>
                          </w:p>
                          <w:p w:rsidR="006623D2" w:rsidRPr="00A82D03" w:rsidRDefault="006623D2" w:rsidP="00BE06E8">
                            <w:pPr>
                              <w:spacing w:after="0"/>
                              <w:rPr>
                                <w:sz w:val="18"/>
                                <w:szCs w:val="18"/>
                              </w:rPr>
                            </w:pPr>
                            <w:r>
                              <w:rPr>
                                <w:noProof/>
                                <w:lang w:eastAsia="fr-FR"/>
                              </w:rPr>
                              <w:drawing>
                                <wp:inline distT="0" distB="0" distL="0" distR="0" wp14:anchorId="103E7446" wp14:editId="46FF670A">
                                  <wp:extent cx="3406140" cy="1478280"/>
                                  <wp:effectExtent l="0" t="0" r="22860" b="2667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23D2" w:rsidRDefault="006623D2" w:rsidP="00155C54">
                            <w:pPr>
                              <w:tabs>
                                <w:tab w:val="left" w:pos="3075"/>
                              </w:tabs>
                              <w:spacing w:after="0"/>
                              <w:jc w:val="both"/>
                              <w:rPr>
                                <w:rFonts w:ascii="Arial Narrow" w:hAnsi="Arial Narrow"/>
                                <w:sz w:val="20"/>
                                <w:szCs w:val="20"/>
                              </w:rPr>
                            </w:pPr>
                            <w:r>
                              <w:rPr>
                                <w:rFonts w:ascii="Arial Narrow" w:hAnsi="Arial Narrow"/>
                                <w:sz w:val="20"/>
                                <w:szCs w:val="20"/>
                              </w:rPr>
                              <w:t>Au cours de ce 2</w:t>
                            </w:r>
                            <w:r w:rsidRPr="0045792D">
                              <w:rPr>
                                <w:rFonts w:ascii="Arial Narrow" w:hAnsi="Arial Narrow"/>
                                <w:sz w:val="20"/>
                                <w:szCs w:val="20"/>
                                <w:vertAlign w:val="superscript"/>
                              </w:rPr>
                              <w:t>ème</w:t>
                            </w:r>
                            <w:r>
                              <w:rPr>
                                <w:rFonts w:ascii="Arial Narrow" w:hAnsi="Arial Narrow"/>
                                <w:sz w:val="20"/>
                                <w:szCs w:val="20"/>
                              </w:rPr>
                              <w:t xml:space="preserve">   trimestre, le nombre d’emplois prévus à la création d’entreprises a décru de 43 nouveaux postes  pour tous les secteurs d’activités par rapport à la même époque de l’année</w:t>
                            </w:r>
                            <w:r w:rsidRPr="00155C54">
                              <w:rPr>
                                <w:rFonts w:ascii="Arial Narrow" w:hAnsi="Arial Narrow"/>
                                <w:sz w:val="20"/>
                                <w:szCs w:val="20"/>
                              </w:rPr>
                              <w:t xml:space="preserve"> </w:t>
                            </w:r>
                            <w:r>
                              <w:rPr>
                                <w:rFonts w:ascii="Arial Narrow" w:hAnsi="Arial Narrow"/>
                                <w:sz w:val="20"/>
                                <w:szCs w:val="20"/>
                              </w:rPr>
                              <w:t>précédente et de 342 par rapport au 1</w:t>
                            </w:r>
                            <w:r w:rsidRPr="00B20CA0">
                              <w:rPr>
                                <w:rFonts w:ascii="Arial Narrow" w:hAnsi="Arial Narrow"/>
                                <w:sz w:val="20"/>
                                <w:szCs w:val="20"/>
                                <w:vertAlign w:val="superscript"/>
                              </w:rPr>
                              <w:t>er</w:t>
                            </w:r>
                            <w:r>
                              <w:rPr>
                                <w:rFonts w:ascii="Arial Narrow" w:hAnsi="Arial Narrow"/>
                                <w:sz w:val="20"/>
                                <w:szCs w:val="20"/>
                              </w:rPr>
                              <w:t xml:space="preserve"> trimestre 2018, représentant respectivement une variation annuelle et trimestrielle en baisse de 07,74% et de 40,04%.</w:t>
                            </w:r>
                          </w:p>
                          <w:p w:rsidR="006623D2" w:rsidRDefault="006623D2" w:rsidP="004E2E9B">
                            <w:pPr>
                              <w:tabs>
                                <w:tab w:val="left" w:pos="3075"/>
                              </w:tabs>
                              <w:spacing w:after="0"/>
                              <w:jc w:val="both"/>
                              <w:rPr>
                                <w:rFonts w:ascii="Arial Narrow" w:hAnsi="Arial Narrow"/>
                                <w:sz w:val="20"/>
                                <w:szCs w:val="20"/>
                              </w:rPr>
                            </w:pPr>
                          </w:p>
                          <w:p w:rsidR="006623D2" w:rsidRDefault="006623D2" w:rsidP="007A10DA">
                            <w:pPr>
                              <w:tabs>
                                <w:tab w:val="left" w:pos="3075"/>
                              </w:tabs>
                              <w:spacing w:after="0"/>
                              <w:jc w:val="both"/>
                              <w:rPr>
                                <w:rFonts w:ascii="Arial Narrow" w:hAnsi="Arial Narrow"/>
                                <w:sz w:val="10"/>
                                <w:szCs w:val="10"/>
                              </w:rPr>
                            </w:pPr>
                          </w:p>
                          <w:p w:rsidR="006623D2" w:rsidRPr="00A15DFB" w:rsidRDefault="006623D2" w:rsidP="00BE06E8">
                            <w:pPr>
                              <w:tabs>
                                <w:tab w:val="left" w:pos="3075"/>
                              </w:tabs>
                              <w:spacing w:after="0"/>
                              <w:jc w:val="both"/>
                              <w:rPr>
                                <w:rFonts w:ascii="Arial Narrow" w:hAnsi="Arial Narrow"/>
                                <w:sz w:val="10"/>
                                <w:szCs w:val="10"/>
                              </w:rPr>
                            </w:pPr>
                          </w:p>
                          <w:p w:rsidR="006623D2" w:rsidRPr="00A82D03" w:rsidRDefault="006623D2" w:rsidP="00BE06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4" type="#_x0000_t202" style="position:absolute;margin-left:214.75pt;margin-top:6.8pt;width:283.8pt;height:80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6pWQIAAKcEAAAOAAAAZHJzL2Uyb0RvYy54bWysVF1v2jAUfZ+0/2D5fU1gDFrUULFWTJNQ&#10;W4lOlfZmHKdEcnw925CwX79jByjr9jSNB+P74ftx7rm5vukazXbK+ZpMwQcXOWfKSCpr81Lwb0+L&#10;D5ec+SBMKTQZVfC98vxm9v7ddWunakgb0qVyDEGMn7a24JsQ7DTLvNyoRvgLssrAWJFrRIDoXrLS&#10;iRbRG50N83ycteRK60gq76G96418luJXlZLhoaq8CkwXHLWFdLp0ruOZza7F9MUJu6nloQzxD1U0&#10;ojZIegp1J4JgW1f/EaqppSNPVbiQ1GRUVbVUqQd0M8jfdLPaCKtSLwDH2xNM/v+Flfe7R8fqsuAT&#10;zoxoMKLvGBQrFQuqC4pNIkSt9VN4rix8Q/eZOoz6qPdQxs67yjXxHz0x2AH2/gQwIjEJ5cdxPhqO&#10;YZKwDfLhZDCBhATZ63vrfPiiqGHxUnCHESZkxW7pQ+96dInpPOm6XNRaJ2Hvb7VjO4FpgyQltZxp&#10;4QOUBV+k3yHbb8+0YS3qGU7yPKUyFAP2ubSJgVWi0qGAiEbfdbyFbt0lAC+PiKyp3AMoRz3bvJWL&#10;Gr0sUcijcKAXAMDKhAcclSakpsONsw25n3/TR39MHVbOWtC14P7HVjiF/r4a8OFqMBpFfidh9Gky&#10;hODOLetzi9k2twSMBlhOK9M1+gd9vFaOmmds1jxmhUkYidwFD8frbeiXCJsp1XyenMBoK8LSrKyM&#10;oSNucVJP3bNw9jDOSKp7OhJbTN9MtfeNLw3Nt4GqOo084tyjCqpEAduQSHPY3Lhu53Lyev2+zH4B&#10;AAD//wMAUEsDBBQABgAIAAAAIQAaR/th3gAAAAsBAAAPAAAAZHJzL2Rvd25yZXYueG1sTI/LTsMw&#10;EEX3SPyDNUjdUedRAglxqqpSYQmUfIAbD3GEH1HstOnfM6xgOXOP7pypt4s17IxTGLwTkK4TYOg6&#10;rwbXC2g/D/dPwEKUTknjHQq4YoBtc3tTy0r5i/vA8zH2jEpcqKQAHeNYcR46jVaGtR/RUfblJysj&#10;jVPP1SQvVG4Nz5Kk4FYOji5oOeJeY/d9nK2A4tpro1ufvbfzW6LmTf6Sm1chVnfL7hlYxCX+wfCr&#10;T+rQkNPJz04FZgRssvKBUAryAhgBZfmYAjvRosjTDHhT8/8/ND8AAAD//wMAUEsBAi0AFAAGAAgA&#10;AAAhALaDOJL+AAAA4QEAABMAAAAAAAAAAAAAAAAAAAAAAFtDb250ZW50X1R5cGVzXS54bWxQSwEC&#10;LQAUAAYACAAAACEAOP0h/9YAAACUAQAACwAAAAAAAAAAAAAAAAAvAQAAX3JlbHMvLnJlbHNQSwEC&#10;LQAUAAYACAAAACEAT/feqVkCAACnBAAADgAAAAAAAAAAAAAAAAAuAgAAZHJzL2Uyb0RvYy54bWxQ&#10;SwECLQAUAAYACAAAACEAGkf7Yd4AAAALAQAADwAAAAAAAAAAAAAAAACzBAAAZHJzL2Rvd25yZXYu&#10;eG1sUEsFBgAAAAAEAAQA8wAAAL4FAAAAAA==&#10;" fillcolor="window" stroked="f" strokeweight="1pt">
                <v:textbox>
                  <w:txbxContent>
                    <w:p w:rsidR="006623D2" w:rsidRPr="00A82D03" w:rsidRDefault="006623D2" w:rsidP="00DF2AC4">
                      <w:pPr>
                        <w:spacing w:after="0"/>
                        <w:rPr>
                          <w:rFonts w:ascii="Arial Narrow" w:hAnsi="Arial Narrow"/>
                          <w:b/>
                          <w:sz w:val="18"/>
                          <w:szCs w:val="18"/>
                        </w:rPr>
                      </w:pPr>
                      <w:r>
                        <w:rPr>
                          <w:rFonts w:ascii="Arial Narrow" w:hAnsi="Arial Narrow"/>
                          <w:b/>
                          <w:sz w:val="18"/>
                          <w:szCs w:val="18"/>
                          <w:u w:val="single"/>
                        </w:rPr>
                        <w:t>Graphique  5</w:t>
                      </w:r>
                      <w:r w:rsidRPr="00A82D03">
                        <w:rPr>
                          <w:rFonts w:ascii="Arial Narrow" w:hAnsi="Arial Narrow"/>
                          <w:b/>
                          <w:sz w:val="18"/>
                          <w:szCs w:val="18"/>
                          <w:u w:val="single"/>
                        </w:rPr>
                        <w:t> :</w:t>
                      </w:r>
                      <w:r w:rsidRPr="00A82D03">
                        <w:rPr>
                          <w:rFonts w:ascii="Arial Narrow" w:hAnsi="Arial Narrow"/>
                          <w:b/>
                          <w:sz w:val="18"/>
                          <w:szCs w:val="18"/>
                        </w:rPr>
                        <w:t xml:space="preserve"> Représentation  des   unités économiques créées par </w:t>
                      </w:r>
                    </w:p>
                    <w:p w:rsidR="006623D2" w:rsidRPr="00A82D03" w:rsidRDefault="006623D2" w:rsidP="00DF2AC4">
                      <w:pPr>
                        <w:spacing w:after="0"/>
                        <w:rPr>
                          <w:b/>
                          <w:sz w:val="16"/>
                          <w:szCs w:val="16"/>
                          <w:u w:val="single"/>
                        </w:rPr>
                      </w:pPr>
                      <w:r w:rsidRPr="00A82D03">
                        <w:rPr>
                          <w:rFonts w:ascii="Arial Narrow" w:hAnsi="Arial Narrow"/>
                          <w:b/>
                          <w:sz w:val="18"/>
                          <w:szCs w:val="18"/>
                        </w:rPr>
                        <w:t xml:space="preserve">                         Secteurs</w:t>
                      </w:r>
                      <w:r>
                        <w:rPr>
                          <w:rFonts w:ascii="Arial Narrow" w:hAnsi="Arial Narrow"/>
                          <w:b/>
                          <w:sz w:val="18"/>
                          <w:szCs w:val="18"/>
                        </w:rPr>
                        <w:t xml:space="preserve"> d’activités</w:t>
                      </w:r>
                    </w:p>
                    <w:p w:rsidR="006623D2" w:rsidRDefault="006623D2" w:rsidP="006E6224">
                      <w:pPr>
                        <w:tabs>
                          <w:tab w:val="left" w:pos="330"/>
                        </w:tabs>
                        <w:spacing w:after="0"/>
                        <w:jc w:val="both"/>
                        <w:rPr>
                          <w:rFonts w:ascii="Arial Narrow" w:hAnsi="Arial Narrow"/>
                          <w:sz w:val="20"/>
                          <w:szCs w:val="20"/>
                        </w:rPr>
                      </w:pPr>
                      <w:r>
                        <w:rPr>
                          <w:noProof/>
                          <w:lang w:eastAsia="fr-FR"/>
                        </w:rPr>
                        <w:drawing>
                          <wp:inline distT="0" distB="0" distL="0" distR="0" wp14:anchorId="7AA04DA2" wp14:editId="72CF2800">
                            <wp:extent cx="3406140" cy="1584960"/>
                            <wp:effectExtent l="0" t="0" r="22860" b="1524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623D2" w:rsidRPr="00A82D03" w:rsidRDefault="006623D2" w:rsidP="00DF2AC4">
                      <w:pPr>
                        <w:spacing w:after="0"/>
                        <w:jc w:val="both"/>
                        <w:rPr>
                          <w:rFonts w:ascii="Arial Narrow" w:hAnsi="Arial Narrow"/>
                          <w:sz w:val="20"/>
                          <w:szCs w:val="20"/>
                        </w:rPr>
                      </w:pPr>
                      <w:r>
                        <w:rPr>
                          <w:rFonts w:ascii="Arial Narrow" w:hAnsi="Arial Narrow"/>
                          <w:sz w:val="20"/>
                          <w:szCs w:val="20"/>
                        </w:rPr>
                        <w:t>Au cours de ce trimestre, on remarque que trois (3) secteurs d’activités sont plus sollicités à savoir</w:t>
                      </w:r>
                      <w:r w:rsidRPr="00A82D03">
                        <w:rPr>
                          <w:rFonts w:ascii="Arial Narrow" w:hAnsi="Arial Narrow"/>
                          <w:sz w:val="20"/>
                          <w:szCs w:val="20"/>
                        </w:rPr>
                        <w:t>:</w:t>
                      </w:r>
                    </w:p>
                    <w:p w:rsidR="006623D2" w:rsidRPr="00A82D03" w:rsidRDefault="006623D2" w:rsidP="00155C54">
                      <w:pPr>
                        <w:pStyle w:val="Paragraphedeliste"/>
                        <w:numPr>
                          <w:ilvl w:val="0"/>
                          <w:numId w:val="1"/>
                        </w:numPr>
                        <w:spacing w:after="0" w:line="240" w:lineRule="auto"/>
                        <w:ind w:left="284" w:hanging="284"/>
                        <w:jc w:val="both"/>
                        <w:rPr>
                          <w:rFonts w:ascii="Arial Narrow" w:hAnsi="Arial Narrow"/>
                          <w:sz w:val="20"/>
                          <w:szCs w:val="20"/>
                        </w:rPr>
                      </w:pPr>
                      <w:r>
                        <w:rPr>
                          <w:rFonts w:ascii="Arial Narrow" w:hAnsi="Arial Narrow"/>
                          <w:sz w:val="20"/>
                          <w:szCs w:val="20"/>
                        </w:rPr>
                        <w:t>l</w:t>
                      </w:r>
                      <w:r w:rsidRPr="00A82D03">
                        <w:rPr>
                          <w:rFonts w:ascii="Arial Narrow" w:hAnsi="Arial Narrow"/>
                          <w:sz w:val="20"/>
                          <w:szCs w:val="20"/>
                        </w:rPr>
                        <w:t xml:space="preserve">e secteur de commerce avec  </w:t>
                      </w:r>
                      <w:r>
                        <w:rPr>
                          <w:rFonts w:ascii="Arial Narrow" w:hAnsi="Arial Narrow"/>
                          <w:sz w:val="20"/>
                          <w:szCs w:val="20"/>
                        </w:rPr>
                        <w:t>142</w:t>
                      </w:r>
                      <w:r w:rsidRPr="00A82D03">
                        <w:rPr>
                          <w:rFonts w:ascii="Arial Narrow" w:hAnsi="Arial Narrow"/>
                          <w:sz w:val="20"/>
                          <w:szCs w:val="20"/>
                        </w:rPr>
                        <w:t xml:space="preserve"> activités, </w:t>
                      </w:r>
                      <w:r>
                        <w:rPr>
                          <w:rFonts w:ascii="Arial Narrow" w:hAnsi="Arial Narrow"/>
                          <w:sz w:val="20"/>
                          <w:szCs w:val="20"/>
                        </w:rPr>
                        <w:t>représentant</w:t>
                      </w:r>
                      <w:r w:rsidRPr="00A82D03">
                        <w:rPr>
                          <w:rFonts w:ascii="Arial Narrow" w:hAnsi="Arial Narrow"/>
                          <w:sz w:val="20"/>
                          <w:szCs w:val="20"/>
                        </w:rPr>
                        <w:t xml:space="preserve"> </w:t>
                      </w:r>
                      <w:r>
                        <w:rPr>
                          <w:rFonts w:ascii="Arial Narrow" w:hAnsi="Arial Narrow"/>
                          <w:sz w:val="20"/>
                          <w:szCs w:val="20"/>
                        </w:rPr>
                        <w:t>40,22</w:t>
                      </w:r>
                      <w:r w:rsidRPr="00A82D03">
                        <w:rPr>
                          <w:rFonts w:ascii="Arial Narrow" w:hAnsi="Arial Narrow"/>
                          <w:sz w:val="20"/>
                          <w:szCs w:val="20"/>
                        </w:rPr>
                        <w:t>%</w:t>
                      </w:r>
                      <w:r>
                        <w:rPr>
                          <w:rFonts w:ascii="Arial Narrow" w:hAnsi="Arial Narrow"/>
                          <w:sz w:val="20"/>
                          <w:szCs w:val="20"/>
                        </w:rPr>
                        <w:t> ;</w:t>
                      </w:r>
                      <w:r w:rsidRPr="00A82D03">
                        <w:rPr>
                          <w:rFonts w:ascii="Arial Narrow" w:hAnsi="Arial Narrow"/>
                          <w:sz w:val="20"/>
                          <w:szCs w:val="20"/>
                        </w:rPr>
                        <w:t xml:space="preserve">  </w:t>
                      </w:r>
                    </w:p>
                    <w:p w:rsidR="006623D2" w:rsidRPr="00A82D03" w:rsidRDefault="006623D2" w:rsidP="00155C54">
                      <w:pPr>
                        <w:pStyle w:val="Paragraphedeliste"/>
                        <w:numPr>
                          <w:ilvl w:val="0"/>
                          <w:numId w:val="1"/>
                        </w:numPr>
                        <w:spacing w:after="0" w:line="240" w:lineRule="auto"/>
                        <w:ind w:left="284" w:hanging="284"/>
                        <w:jc w:val="both"/>
                        <w:rPr>
                          <w:rFonts w:ascii="Arial Narrow" w:hAnsi="Arial Narrow"/>
                          <w:sz w:val="20"/>
                          <w:szCs w:val="20"/>
                        </w:rPr>
                      </w:pPr>
                      <w:r>
                        <w:rPr>
                          <w:rFonts w:ascii="Arial Narrow" w:hAnsi="Arial Narrow"/>
                          <w:sz w:val="20"/>
                          <w:szCs w:val="20"/>
                        </w:rPr>
                        <w:t>l</w:t>
                      </w:r>
                      <w:r w:rsidRPr="00A82D03">
                        <w:rPr>
                          <w:rFonts w:ascii="Arial Narrow" w:hAnsi="Arial Narrow"/>
                          <w:sz w:val="20"/>
                          <w:szCs w:val="20"/>
                        </w:rPr>
                        <w:t xml:space="preserve">e secteur de  prestation de services  avec </w:t>
                      </w:r>
                      <w:r>
                        <w:rPr>
                          <w:rFonts w:ascii="Arial Narrow" w:hAnsi="Arial Narrow"/>
                          <w:sz w:val="20"/>
                          <w:szCs w:val="20"/>
                        </w:rPr>
                        <w:t xml:space="preserve">128 </w:t>
                      </w:r>
                      <w:r w:rsidRPr="00A82D03">
                        <w:rPr>
                          <w:rFonts w:ascii="Arial Narrow" w:hAnsi="Arial Narrow"/>
                          <w:sz w:val="20"/>
                          <w:szCs w:val="20"/>
                        </w:rPr>
                        <w:t xml:space="preserve">activités, </w:t>
                      </w:r>
                      <w:r>
                        <w:rPr>
                          <w:rFonts w:ascii="Arial Narrow" w:hAnsi="Arial Narrow"/>
                          <w:sz w:val="20"/>
                          <w:szCs w:val="20"/>
                        </w:rPr>
                        <w:t>représentan</w:t>
                      </w:r>
                      <w:r w:rsidRPr="00A82D03">
                        <w:rPr>
                          <w:rFonts w:ascii="Arial Narrow" w:hAnsi="Arial Narrow"/>
                          <w:sz w:val="20"/>
                          <w:szCs w:val="20"/>
                        </w:rPr>
                        <w:t xml:space="preserve">t </w:t>
                      </w:r>
                      <w:r>
                        <w:rPr>
                          <w:rFonts w:ascii="Arial Narrow" w:hAnsi="Arial Narrow"/>
                          <w:sz w:val="20"/>
                          <w:szCs w:val="20"/>
                        </w:rPr>
                        <w:t>36,26</w:t>
                      </w:r>
                      <w:r w:rsidRPr="00A82D03">
                        <w:rPr>
                          <w:rFonts w:ascii="Arial Narrow" w:hAnsi="Arial Narrow"/>
                          <w:sz w:val="20"/>
                          <w:szCs w:val="20"/>
                        </w:rPr>
                        <w:t>%</w:t>
                      </w:r>
                      <w:r w:rsidRPr="003C6358">
                        <w:rPr>
                          <w:rFonts w:ascii="Arial Narrow" w:hAnsi="Arial Narrow"/>
                          <w:sz w:val="20"/>
                          <w:szCs w:val="20"/>
                        </w:rPr>
                        <w:t xml:space="preserve"> </w:t>
                      </w:r>
                      <w:r w:rsidRPr="00A82D03">
                        <w:rPr>
                          <w:rFonts w:ascii="Arial Narrow" w:hAnsi="Arial Narrow"/>
                          <w:sz w:val="20"/>
                          <w:szCs w:val="20"/>
                        </w:rPr>
                        <w:t xml:space="preserve">et; </w:t>
                      </w:r>
                    </w:p>
                    <w:p w:rsidR="006623D2" w:rsidRPr="00DA706A" w:rsidRDefault="006623D2" w:rsidP="00155C54">
                      <w:pPr>
                        <w:pStyle w:val="Paragraphedeliste"/>
                        <w:numPr>
                          <w:ilvl w:val="0"/>
                          <w:numId w:val="1"/>
                        </w:numPr>
                        <w:spacing w:after="0" w:line="240" w:lineRule="auto"/>
                        <w:ind w:left="284" w:hanging="284"/>
                        <w:jc w:val="both"/>
                      </w:pPr>
                      <w:r>
                        <w:rPr>
                          <w:rFonts w:ascii="Arial Narrow" w:hAnsi="Arial Narrow"/>
                          <w:sz w:val="20"/>
                          <w:szCs w:val="20"/>
                        </w:rPr>
                        <w:t xml:space="preserve">le secteur Industrie </w:t>
                      </w:r>
                      <w:r w:rsidRPr="00A82D03">
                        <w:rPr>
                          <w:rFonts w:ascii="Arial Narrow" w:hAnsi="Arial Narrow"/>
                          <w:sz w:val="20"/>
                          <w:szCs w:val="20"/>
                        </w:rPr>
                        <w:t xml:space="preserve">avec </w:t>
                      </w:r>
                      <w:r>
                        <w:rPr>
                          <w:rFonts w:ascii="Arial Narrow" w:hAnsi="Arial Narrow"/>
                          <w:sz w:val="20"/>
                          <w:szCs w:val="20"/>
                        </w:rPr>
                        <w:t>28 activités, représentant</w:t>
                      </w:r>
                      <w:r w:rsidRPr="00A82D03">
                        <w:rPr>
                          <w:rFonts w:ascii="Arial Narrow" w:hAnsi="Arial Narrow"/>
                          <w:sz w:val="20"/>
                          <w:szCs w:val="20"/>
                        </w:rPr>
                        <w:t xml:space="preserve"> </w:t>
                      </w:r>
                      <w:r>
                        <w:rPr>
                          <w:rFonts w:ascii="Arial Narrow" w:hAnsi="Arial Narrow"/>
                          <w:sz w:val="20"/>
                          <w:szCs w:val="20"/>
                        </w:rPr>
                        <w:t>07,93</w:t>
                      </w:r>
                      <w:r w:rsidRPr="00A82D03">
                        <w:rPr>
                          <w:rFonts w:ascii="Arial Narrow" w:hAnsi="Arial Narrow"/>
                          <w:sz w:val="20"/>
                          <w:szCs w:val="20"/>
                        </w:rPr>
                        <w:t xml:space="preserve">%. </w:t>
                      </w:r>
                    </w:p>
                    <w:p w:rsidR="006623D2" w:rsidRPr="00DA706A" w:rsidRDefault="006623D2" w:rsidP="00DA706A">
                      <w:pPr>
                        <w:pStyle w:val="Paragraphedeliste"/>
                        <w:spacing w:after="0" w:line="240" w:lineRule="auto"/>
                        <w:ind w:left="284"/>
                        <w:jc w:val="both"/>
                        <w:rPr>
                          <w:sz w:val="10"/>
                          <w:szCs w:val="10"/>
                        </w:rPr>
                      </w:pPr>
                    </w:p>
                    <w:p w:rsidR="006623D2" w:rsidRPr="00A82D03" w:rsidRDefault="006623D2" w:rsidP="00DF2AC4">
                      <w:pPr>
                        <w:tabs>
                          <w:tab w:val="left" w:pos="330"/>
                        </w:tabs>
                        <w:spacing w:after="0"/>
                        <w:ind w:left="-851"/>
                        <w:jc w:val="both"/>
                        <w:rPr>
                          <w:rFonts w:ascii="Arial Narrow" w:hAnsi="Arial Narrow"/>
                          <w:sz w:val="4"/>
                          <w:szCs w:val="4"/>
                        </w:rPr>
                      </w:pPr>
                    </w:p>
                    <w:p w:rsidR="006623D2" w:rsidRDefault="006623D2" w:rsidP="007D35A9">
                      <w:pPr>
                        <w:tabs>
                          <w:tab w:val="left" w:pos="330"/>
                        </w:tabs>
                        <w:spacing w:after="0"/>
                        <w:jc w:val="both"/>
                        <w:rPr>
                          <w:rFonts w:ascii="Arial Narrow" w:hAnsi="Arial Narrow"/>
                          <w:sz w:val="20"/>
                          <w:szCs w:val="20"/>
                        </w:rPr>
                      </w:pPr>
                      <w:r>
                        <w:rPr>
                          <w:rFonts w:ascii="Arial Narrow" w:hAnsi="Arial Narrow"/>
                          <w:sz w:val="20"/>
                          <w:szCs w:val="20"/>
                        </w:rPr>
                        <w:t>D’après ce résultat, on voit que le secteur commerce   a connu une  baisse de 09 activités par rapport à la même période de l’année précédente, représentant une variation annuelle en diminution de 05,96%.</w:t>
                      </w:r>
                    </w:p>
                    <w:p w:rsidR="006623D2" w:rsidRPr="00DA706A" w:rsidRDefault="006623D2" w:rsidP="007D35A9">
                      <w:pPr>
                        <w:tabs>
                          <w:tab w:val="left" w:pos="330"/>
                        </w:tabs>
                        <w:spacing w:after="0"/>
                        <w:jc w:val="both"/>
                        <w:rPr>
                          <w:rFonts w:ascii="Arial Narrow" w:hAnsi="Arial Narrow"/>
                          <w:sz w:val="10"/>
                          <w:szCs w:val="10"/>
                        </w:rPr>
                      </w:pPr>
                      <w:r>
                        <w:rPr>
                          <w:rFonts w:ascii="Arial Narrow" w:hAnsi="Arial Narrow"/>
                          <w:sz w:val="20"/>
                          <w:szCs w:val="20"/>
                        </w:rPr>
                        <w:t xml:space="preserve"> </w:t>
                      </w:r>
                    </w:p>
                    <w:p w:rsidR="006623D2" w:rsidRDefault="006623D2" w:rsidP="00DA706A">
                      <w:pPr>
                        <w:tabs>
                          <w:tab w:val="left" w:pos="330"/>
                        </w:tabs>
                        <w:spacing w:after="0"/>
                        <w:jc w:val="both"/>
                        <w:rPr>
                          <w:rFonts w:ascii="Arial Narrow" w:hAnsi="Arial Narrow"/>
                          <w:sz w:val="20"/>
                          <w:szCs w:val="20"/>
                        </w:rPr>
                      </w:pPr>
                      <w:r>
                        <w:rPr>
                          <w:rFonts w:ascii="Arial Narrow" w:hAnsi="Arial Narrow"/>
                          <w:sz w:val="20"/>
                          <w:szCs w:val="20"/>
                        </w:rPr>
                        <w:t>Le secteur de prestation de services et de l’Industrie a connu respectivement une élévation de 16 activités et de 04 activités par rapport à la même période de l’année précédente, représentant  une  variation annuelle de  14,28% et de 16,66</w:t>
                      </w:r>
                      <w:r w:rsidRPr="00AB1E4F">
                        <w:rPr>
                          <w:rFonts w:ascii="Arial Narrow" w:hAnsi="Arial Narrow"/>
                          <w:sz w:val="20"/>
                          <w:szCs w:val="20"/>
                        </w:rPr>
                        <w:t>%.</w:t>
                      </w:r>
                      <w:r>
                        <w:rPr>
                          <w:rFonts w:ascii="Arial Narrow" w:hAnsi="Arial Narrow"/>
                          <w:sz w:val="20"/>
                          <w:szCs w:val="20"/>
                        </w:rPr>
                        <w:t xml:space="preserve"> </w:t>
                      </w:r>
                    </w:p>
                    <w:p w:rsidR="006623D2" w:rsidRPr="00EE5690" w:rsidRDefault="006623D2" w:rsidP="007D35A9">
                      <w:pPr>
                        <w:tabs>
                          <w:tab w:val="left" w:pos="330"/>
                        </w:tabs>
                        <w:spacing w:after="0"/>
                        <w:jc w:val="both"/>
                        <w:rPr>
                          <w:rFonts w:ascii="Arial Narrow" w:hAnsi="Arial Narrow"/>
                          <w:sz w:val="10"/>
                          <w:szCs w:val="10"/>
                        </w:rPr>
                      </w:pPr>
                    </w:p>
                    <w:p w:rsidR="006623D2" w:rsidRDefault="006623D2" w:rsidP="00EE5690">
                      <w:pPr>
                        <w:tabs>
                          <w:tab w:val="left" w:pos="330"/>
                        </w:tabs>
                        <w:spacing w:after="0"/>
                        <w:jc w:val="both"/>
                        <w:rPr>
                          <w:rFonts w:ascii="Arial Narrow" w:hAnsi="Arial Narrow"/>
                          <w:sz w:val="20"/>
                          <w:szCs w:val="20"/>
                        </w:rPr>
                      </w:pPr>
                      <w:r>
                        <w:rPr>
                          <w:rFonts w:ascii="Arial Narrow" w:hAnsi="Arial Narrow"/>
                          <w:sz w:val="20"/>
                          <w:szCs w:val="20"/>
                        </w:rPr>
                        <w:t>Conformément aux données du 1</w:t>
                      </w:r>
                      <w:r w:rsidRPr="00C118FC">
                        <w:rPr>
                          <w:rFonts w:ascii="Arial Narrow" w:hAnsi="Arial Narrow"/>
                          <w:sz w:val="20"/>
                          <w:szCs w:val="20"/>
                          <w:vertAlign w:val="superscript"/>
                        </w:rPr>
                        <w:t>er</w:t>
                      </w:r>
                      <w:r>
                        <w:rPr>
                          <w:rFonts w:ascii="Arial Narrow" w:hAnsi="Arial Narrow"/>
                          <w:sz w:val="20"/>
                          <w:szCs w:val="20"/>
                        </w:rPr>
                        <w:t xml:space="preserve"> trimestre 2018, on constate qu’au cours de ce 2</w:t>
                      </w:r>
                      <w:r w:rsidRPr="00C118FC">
                        <w:rPr>
                          <w:rFonts w:ascii="Arial Narrow" w:hAnsi="Arial Narrow"/>
                          <w:sz w:val="20"/>
                          <w:szCs w:val="20"/>
                          <w:vertAlign w:val="superscript"/>
                        </w:rPr>
                        <w:t>ème</w:t>
                      </w:r>
                      <w:r>
                        <w:rPr>
                          <w:rFonts w:ascii="Arial Narrow" w:hAnsi="Arial Narrow"/>
                          <w:sz w:val="20"/>
                          <w:szCs w:val="20"/>
                        </w:rPr>
                        <w:t xml:space="preserve">  trimestre 2018, le secteur de commerce et de services a chuté respectivement de 59, de 53 activités créées, représentant respectivement une variation trimestrielle en baisse de 29,35%, de 29,28%.</w:t>
                      </w:r>
                    </w:p>
                    <w:p w:rsidR="006623D2" w:rsidRDefault="006623D2" w:rsidP="00EE5690">
                      <w:pPr>
                        <w:tabs>
                          <w:tab w:val="left" w:pos="330"/>
                        </w:tabs>
                        <w:spacing w:after="0"/>
                        <w:jc w:val="both"/>
                        <w:rPr>
                          <w:rFonts w:ascii="Arial Narrow" w:hAnsi="Arial Narrow"/>
                          <w:sz w:val="20"/>
                          <w:szCs w:val="20"/>
                        </w:rPr>
                      </w:pPr>
                      <w:r>
                        <w:rPr>
                          <w:rFonts w:ascii="Arial Narrow" w:hAnsi="Arial Narrow"/>
                          <w:sz w:val="20"/>
                          <w:szCs w:val="20"/>
                        </w:rPr>
                        <w:t>Par contre, le secteur de l’industrie a augmenté de 02 activités par rapport au trimestre précédent, soit une variation trimestrielle de 07,69%.</w:t>
                      </w:r>
                    </w:p>
                    <w:p w:rsidR="006623D2" w:rsidRPr="00815A8D" w:rsidRDefault="006623D2" w:rsidP="006E6224">
                      <w:pPr>
                        <w:spacing w:after="0"/>
                        <w:ind w:left="-851" w:firstLine="851"/>
                        <w:rPr>
                          <w:rFonts w:ascii="Arial Narrow" w:hAnsi="Arial Narrow"/>
                          <w:b/>
                          <w:sz w:val="10"/>
                          <w:szCs w:val="10"/>
                        </w:rPr>
                      </w:pPr>
                      <w:r>
                        <w:rPr>
                          <w:rFonts w:ascii="Arial Narrow" w:hAnsi="Arial Narrow"/>
                          <w:b/>
                          <w:sz w:val="18"/>
                          <w:szCs w:val="18"/>
                          <w:u w:val="single"/>
                        </w:rPr>
                        <w:t>Tableau 6</w:t>
                      </w:r>
                      <w:r w:rsidRPr="00A82D03">
                        <w:rPr>
                          <w:rFonts w:ascii="Arial Narrow" w:hAnsi="Arial Narrow"/>
                          <w:b/>
                          <w:sz w:val="18"/>
                          <w:szCs w:val="18"/>
                          <w:u w:val="single"/>
                        </w:rPr>
                        <w:t> :</w:t>
                      </w:r>
                      <w:r w:rsidRPr="00A82D03">
                        <w:rPr>
                          <w:rFonts w:ascii="Arial Narrow" w:hAnsi="Arial Narrow"/>
                          <w:b/>
                          <w:sz w:val="18"/>
                          <w:szCs w:val="18"/>
                        </w:rPr>
                        <w:t xml:space="preserve"> Répartition du nombre d’emplois prévus par secteur d’activité</w:t>
                      </w:r>
                      <w:r>
                        <w:rPr>
                          <w:rFonts w:ascii="Arial Narrow" w:hAnsi="Arial Narrow"/>
                          <w:b/>
                          <w:sz w:val="18"/>
                          <w:szCs w:val="18"/>
                        </w:rPr>
                        <w:t>s</w:t>
                      </w:r>
                    </w:p>
                    <w:tbl>
                      <w:tblPr>
                        <w:tblOverlap w:val="never"/>
                        <w:tblW w:w="5581" w:type="dxa"/>
                        <w:jc w:val="center"/>
                        <w:tblCellMar>
                          <w:left w:w="70" w:type="dxa"/>
                          <w:right w:w="70" w:type="dxa"/>
                        </w:tblCellMar>
                        <w:tblLook w:val="04A0" w:firstRow="1" w:lastRow="0" w:firstColumn="1" w:lastColumn="0" w:noHBand="0" w:noVBand="1"/>
                      </w:tblPr>
                      <w:tblGrid>
                        <w:gridCol w:w="1638"/>
                        <w:gridCol w:w="440"/>
                        <w:gridCol w:w="585"/>
                        <w:gridCol w:w="585"/>
                        <w:gridCol w:w="585"/>
                        <w:gridCol w:w="440"/>
                        <w:gridCol w:w="654"/>
                        <w:gridCol w:w="654"/>
                      </w:tblGrid>
                      <w:tr w:rsidR="006623D2" w:rsidRPr="006E6224" w:rsidTr="002F29E4">
                        <w:trPr>
                          <w:trHeight w:val="211"/>
                          <w:jc w:val="center"/>
                        </w:trPr>
                        <w:tc>
                          <w:tcPr>
                            <w:tcW w:w="1638" w:type="dxa"/>
                            <w:tcBorders>
                              <w:top w:val="single" w:sz="8" w:space="0" w:color="auto"/>
                              <w:left w:val="single" w:sz="8" w:space="0" w:color="auto"/>
                              <w:bottom w:val="nil"/>
                              <w:right w:val="single" w:sz="8" w:space="0" w:color="auto"/>
                            </w:tcBorders>
                            <w:noWrap/>
                            <w:vAlign w:val="bottom"/>
                            <w:hideMark/>
                          </w:tcPr>
                          <w:p w:rsidR="006623D2" w:rsidRPr="006E6224" w:rsidRDefault="006623D2" w:rsidP="00ED36E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440" w:type="dxa"/>
                            <w:vMerge w:val="restart"/>
                            <w:tcBorders>
                              <w:top w:val="single" w:sz="8" w:space="0" w:color="auto"/>
                              <w:left w:val="single" w:sz="8" w:space="0" w:color="auto"/>
                              <w:right w:val="single" w:sz="8" w:space="0" w:color="auto"/>
                            </w:tcBorders>
                          </w:tcPr>
                          <w:p w:rsidR="006623D2" w:rsidRDefault="006623D2" w:rsidP="007879C3">
                            <w:pPr>
                              <w:spacing w:after="0" w:line="240" w:lineRule="auto"/>
                              <w:suppressOverlap/>
                              <w:jc w:val="center"/>
                              <w:rPr>
                                <w:rFonts w:ascii="Arial Narrow" w:hAnsi="Arial Narrow" w:cs="Calibri"/>
                                <w:b/>
                                <w:bCs/>
                                <w:sz w:val="16"/>
                                <w:szCs w:val="16"/>
                                <w:lang w:eastAsia="fr-FR"/>
                              </w:rPr>
                            </w:pPr>
                          </w:p>
                          <w:p w:rsidR="006623D2"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7C7637">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1T18</w:t>
                            </w:r>
                          </w:p>
                        </w:tc>
                        <w:tc>
                          <w:tcPr>
                            <w:tcW w:w="440" w:type="dxa"/>
                            <w:vMerge w:val="restart"/>
                            <w:tcBorders>
                              <w:top w:val="single" w:sz="4" w:space="0" w:color="auto"/>
                              <w:left w:val="single" w:sz="4" w:space="0" w:color="auto"/>
                              <w:bottom w:val="single" w:sz="4" w:space="0" w:color="auto"/>
                              <w:right w:val="single" w:sz="4" w:space="0" w:color="auto"/>
                            </w:tcBorders>
                            <w:vAlign w:val="bottom"/>
                          </w:tcPr>
                          <w:p w:rsidR="006623D2" w:rsidRPr="0090448C" w:rsidRDefault="006623D2" w:rsidP="0090448C">
                            <w:pPr>
                              <w:spacing w:after="0" w:line="240" w:lineRule="auto"/>
                              <w:suppressOverlap/>
                              <w:jc w:val="center"/>
                              <w:rPr>
                                <w:rFonts w:ascii="Arial Narrow" w:hAnsi="Arial Narrow" w:cs="Calibri"/>
                                <w:b/>
                                <w:bCs/>
                                <w:sz w:val="16"/>
                                <w:szCs w:val="16"/>
                                <w:lang w:eastAsia="fr-FR"/>
                              </w:rPr>
                            </w:pPr>
                          </w:p>
                          <w:p w:rsidR="006623D2" w:rsidRPr="0090448C" w:rsidRDefault="006623D2" w:rsidP="0077650B">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2T18</w:t>
                            </w:r>
                          </w:p>
                        </w:tc>
                        <w:tc>
                          <w:tcPr>
                            <w:tcW w:w="1308" w:type="dxa"/>
                            <w:gridSpan w:val="2"/>
                            <w:tcBorders>
                              <w:top w:val="single" w:sz="4" w:space="0" w:color="auto"/>
                              <w:left w:val="single" w:sz="4" w:space="0" w:color="auto"/>
                              <w:bottom w:val="single" w:sz="4" w:space="0" w:color="auto"/>
                              <w:right w:val="single" w:sz="4" w:space="0" w:color="auto"/>
                            </w:tcBorders>
                          </w:tcPr>
                          <w:p w:rsidR="006623D2" w:rsidRPr="0090448C" w:rsidRDefault="006623D2" w:rsidP="0090448C">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6623D2" w:rsidRPr="006E6224" w:rsidTr="002F29E4">
                        <w:trPr>
                          <w:trHeight w:val="60"/>
                          <w:jc w:val="center"/>
                        </w:trPr>
                        <w:tc>
                          <w:tcPr>
                            <w:tcW w:w="1638" w:type="dxa"/>
                            <w:tcBorders>
                              <w:top w:val="nil"/>
                              <w:left w:val="single" w:sz="8" w:space="0" w:color="auto"/>
                              <w:bottom w:val="single" w:sz="8" w:space="0" w:color="auto"/>
                              <w:right w:val="single" w:sz="8" w:space="0" w:color="auto"/>
                            </w:tcBorders>
                            <w:noWrap/>
                            <w:vAlign w:val="bottom"/>
                            <w:hideMark/>
                          </w:tcPr>
                          <w:p w:rsidR="006623D2" w:rsidRPr="006E6224" w:rsidRDefault="006623D2"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440" w:type="dxa"/>
                            <w:vMerge/>
                            <w:tcBorders>
                              <w:left w:val="single" w:sz="8" w:space="0" w:color="auto"/>
                              <w:bottom w:val="single" w:sz="8" w:space="0" w:color="000000"/>
                              <w:right w:val="single" w:sz="8" w:space="0" w:color="auto"/>
                            </w:tcBorders>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440" w:type="dxa"/>
                            <w:vMerge/>
                            <w:tcBorders>
                              <w:top w:val="single" w:sz="4" w:space="0" w:color="auto"/>
                              <w:left w:val="single" w:sz="4" w:space="0" w:color="auto"/>
                              <w:bottom w:val="single" w:sz="4" w:space="0" w:color="auto"/>
                              <w:right w:val="single" w:sz="4" w:space="0" w:color="auto"/>
                            </w:tcBorders>
                            <w:vAlign w:val="center"/>
                          </w:tcPr>
                          <w:p w:rsidR="006623D2" w:rsidRPr="006E6224" w:rsidRDefault="006623D2" w:rsidP="0077650B">
                            <w:pPr>
                              <w:spacing w:after="0" w:line="240" w:lineRule="auto"/>
                              <w:suppressOverlap/>
                              <w:rPr>
                                <w:rFonts w:ascii="Arial Narrow" w:hAnsi="Arial Narrow" w:cs="Calibri"/>
                                <w:bCs/>
                                <w:sz w:val="16"/>
                                <w:szCs w:val="16"/>
                                <w:lang w:eastAsia="fr-FR"/>
                              </w:rPr>
                            </w:pPr>
                          </w:p>
                        </w:tc>
                        <w:tc>
                          <w:tcPr>
                            <w:tcW w:w="654" w:type="dxa"/>
                            <w:tcBorders>
                              <w:top w:val="single" w:sz="4" w:space="0" w:color="auto"/>
                              <w:left w:val="single" w:sz="4" w:space="0" w:color="auto"/>
                              <w:bottom w:val="single" w:sz="4" w:space="0" w:color="auto"/>
                              <w:right w:val="single" w:sz="4" w:space="0" w:color="auto"/>
                            </w:tcBorders>
                          </w:tcPr>
                          <w:p w:rsidR="006623D2" w:rsidRPr="006E6224" w:rsidRDefault="006623D2"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Trim</w:t>
                            </w:r>
                          </w:p>
                        </w:tc>
                        <w:tc>
                          <w:tcPr>
                            <w:tcW w:w="654" w:type="dxa"/>
                            <w:tcBorders>
                              <w:top w:val="single" w:sz="4" w:space="0" w:color="auto"/>
                              <w:left w:val="single" w:sz="4" w:space="0" w:color="auto"/>
                              <w:bottom w:val="single" w:sz="4" w:space="0" w:color="auto"/>
                              <w:right w:val="single" w:sz="4" w:space="0" w:color="auto"/>
                            </w:tcBorders>
                          </w:tcPr>
                          <w:p w:rsidR="006623D2" w:rsidRPr="006E6224" w:rsidRDefault="006623D2" w:rsidP="00ED36E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6623D2" w:rsidRPr="006E6224" w:rsidTr="002F29E4">
                        <w:trPr>
                          <w:trHeight w:val="74"/>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237</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175</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168</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357</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211</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-69,00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-12,00</w:t>
                            </w:r>
                          </w:p>
                        </w:tc>
                      </w:tr>
                      <w:tr w:rsidR="006623D2" w:rsidRPr="006E6224" w:rsidTr="002F29E4">
                        <w:trPr>
                          <w:trHeight w:val="147"/>
                          <w:jc w:val="center"/>
                        </w:trPr>
                        <w:tc>
                          <w:tcPr>
                            <w:tcW w:w="1638" w:type="dxa"/>
                            <w:tcBorders>
                              <w:top w:val="nil"/>
                              <w:left w:val="single" w:sz="8" w:space="0" w:color="auto"/>
                              <w:bottom w:val="nil"/>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154</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137</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338</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198</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-70,00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+22,00</w:t>
                            </w:r>
                          </w:p>
                        </w:tc>
                      </w:tr>
                      <w:tr w:rsidR="006623D2" w:rsidRPr="006E6224" w:rsidTr="002F29E4">
                        <w:trPr>
                          <w:trHeight w:val="79"/>
                          <w:jc w:val="center"/>
                        </w:trPr>
                        <w:tc>
                          <w:tcPr>
                            <w:tcW w:w="1638" w:type="dxa"/>
                            <w:tcBorders>
                              <w:top w:val="single" w:sz="8" w:space="0" w:color="auto"/>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52</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37</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31</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-71,00</w:t>
                            </w:r>
                          </w:p>
                        </w:tc>
                      </w:tr>
                      <w:tr w:rsidR="006623D2" w:rsidRPr="006E6224" w:rsidTr="002F29E4">
                        <w:trPr>
                          <w:trHeight w:val="139"/>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99</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126</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61</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-106,00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-62,00</w:t>
                            </w:r>
                          </w:p>
                        </w:tc>
                      </w:tr>
                      <w:tr w:rsidR="006623D2" w:rsidRPr="006E6224" w:rsidTr="002F29E4">
                        <w:trPr>
                          <w:trHeight w:val="213"/>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D37013">
                            <w:pPr>
                              <w:spacing w:after="0" w:line="240" w:lineRule="auto"/>
                              <w:suppressOverlap/>
                              <w:jc w:val="center"/>
                              <w:rPr>
                                <w:rFonts w:ascii="Century" w:hAnsi="Century" w:cs="Calibri"/>
                                <w:sz w:val="14"/>
                                <w:szCs w:val="14"/>
                                <w:lang w:eastAsia="fr-FR"/>
                              </w:rPr>
                            </w:pPr>
                            <w:r>
                              <w:rPr>
                                <w:rFonts w:ascii="Century" w:hAnsi="Century" w:cs="Calibri"/>
                                <w:sz w:val="14"/>
                                <w:szCs w:val="14"/>
                                <w:lang w:eastAsia="fr-FR"/>
                              </w:rPr>
                              <w:t>+50,00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+100,00</w:t>
                            </w:r>
                          </w:p>
                        </w:tc>
                      </w:tr>
                      <w:tr w:rsidR="006623D2" w:rsidRPr="006E6224" w:rsidTr="002F29E4">
                        <w:trPr>
                          <w:trHeight w:val="104"/>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6623D2" w:rsidRPr="006E6224" w:rsidTr="002F29E4">
                        <w:trPr>
                          <w:trHeight w:val="177"/>
                          <w:jc w:val="center"/>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901B1">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40" w:type="dxa"/>
                            <w:tcBorders>
                              <w:top w:val="nil"/>
                              <w:left w:val="nil"/>
                              <w:bottom w:val="single" w:sz="8" w:space="0" w:color="auto"/>
                              <w:right w:val="single" w:sz="4" w:space="0" w:color="auto"/>
                            </w:tcBorders>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single" w:sz="4" w:space="0" w:color="auto"/>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85" w:type="dxa"/>
                            <w:tcBorders>
                              <w:top w:val="nil"/>
                              <w:left w:val="nil"/>
                              <w:bottom w:val="single" w:sz="8" w:space="0" w:color="auto"/>
                              <w:right w:val="single" w:sz="8" w:space="0" w:color="auto"/>
                            </w:tcBorders>
                            <w:noWrap/>
                            <w:vAlign w:val="bottom"/>
                          </w:tcPr>
                          <w:p w:rsidR="006623D2" w:rsidRPr="00DD5181" w:rsidRDefault="006623D2" w:rsidP="001C14AF">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40" w:type="dxa"/>
                            <w:tcBorders>
                              <w:top w:val="single" w:sz="4" w:space="0" w:color="auto"/>
                              <w:left w:val="single" w:sz="4" w:space="0" w:color="auto"/>
                              <w:bottom w:val="single" w:sz="4" w:space="0" w:color="auto"/>
                              <w:right w:val="single" w:sz="4" w:space="0" w:color="auto"/>
                            </w:tcBorders>
                            <w:vAlign w:val="bottom"/>
                          </w:tcPr>
                          <w:p w:rsidR="006623D2" w:rsidRPr="00DD5181"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654" w:type="dxa"/>
                            <w:tcBorders>
                              <w:top w:val="single" w:sz="4" w:space="0" w:color="auto"/>
                              <w:left w:val="single" w:sz="4" w:space="0" w:color="auto"/>
                              <w:bottom w:val="single" w:sz="4" w:space="0" w:color="auto"/>
                              <w:right w:val="single" w:sz="4" w:space="0" w:color="auto"/>
                            </w:tcBorders>
                          </w:tcPr>
                          <w:p w:rsidR="006623D2" w:rsidRDefault="006623D2" w:rsidP="006E0A2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6623D2" w:rsidRPr="006E6224" w:rsidTr="002F29E4">
                        <w:trPr>
                          <w:trHeight w:val="109"/>
                          <w:jc w:val="center"/>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6623D2" w:rsidRPr="006E6224" w:rsidRDefault="006623D2" w:rsidP="0077650B">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Total</w:t>
                            </w:r>
                          </w:p>
                        </w:tc>
                        <w:tc>
                          <w:tcPr>
                            <w:tcW w:w="440" w:type="dxa"/>
                            <w:tcBorders>
                              <w:top w:val="nil"/>
                              <w:left w:val="nil"/>
                              <w:bottom w:val="single" w:sz="8" w:space="0" w:color="auto"/>
                              <w:right w:val="single" w:sz="4" w:space="0" w:color="auto"/>
                            </w:tcBorders>
                            <w:shd w:val="clear" w:color="auto" w:fill="FFC000"/>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555</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427</w:t>
                            </w:r>
                          </w:p>
                        </w:tc>
                        <w:tc>
                          <w:tcPr>
                            <w:tcW w:w="585" w:type="dxa"/>
                            <w:tcBorders>
                              <w:top w:val="nil"/>
                              <w:left w:val="nil"/>
                              <w:bottom w:val="single" w:sz="8" w:space="0" w:color="auto"/>
                              <w:right w:val="single" w:sz="8" w:space="0" w:color="auto"/>
                            </w:tcBorders>
                            <w:shd w:val="clear" w:color="auto" w:fill="FFC000"/>
                            <w:noWrap/>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332</w:t>
                            </w:r>
                          </w:p>
                        </w:tc>
                        <w:tc>
                          <w:tcPr>
                            <w:tcW w:w="585" w:type="dxa"/>
                            <w:tcBorders>
                              <w:top w:val="nil"/>
                              <w:left w:val="nil"/>
                              <w:bottom w:val="single" w:sz="8" w:space="0" w:color="auto"/>
                              <w:right w:val="single" w:sz="8" w:space="0" w:color="auto"/>
                            </w:tcBorders>
                            <w:shd w:val="clear" w:color="auto" w:fill="FFC000"/>
                            <w:noWrap/>
                            <w:vAlign w:val="bottom"/>
                          </w:tcPr>
                          <w:p w:rsidR="006623D2" w:rsidRPr="00DD5181" w:rsidRDefault="006623D2" w:rsidP="001C14AF">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854</w:t>
                            </w:r>
                          </w:p>
                        </w:tc>
                        <w:tc>
                          <w:tcPr>
                            <w:tcW w:w="440" w:type="dxa"/>
                            <w:tcBorders>
                              <w:top w:val="single" w:sz="4" w:space="0" w:color="auto"/>
                              <w:left w:val="single" w:sz="4" w:space="0" w:color="auto"/>
                              <w:bottom w:val="single" w:sz="4" w:space="0" w:color="auto"/>
                              <w:right w:val="single" w:sz="4" w:space="0" w:color="auto"/>
                            </w:tcBorders>
                            <w:shd w:val="clear" w:color="auto" w:fill="FFC000"/>
                            <w:vAlign w:val="bottom"/>
                          </w:tcPr>
                          <w:p w:rsidR="006623D2" w:rsidRPr="00DD5181" w:rsidRDefault="006623D2"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512</w:t>
                            </w:r>
                          </w:p>
                        </w:tc>
                        <w:tc>
                          <w:tcPr>
                            <w:tcW w:w="654" w:type="dxa"/>
                            <w:tcBorders>
                              <w:top w:val="single" w:sz="4" w:space="0" w:color="auto"/>
                              <w:left w:val="single" w:sz="4" w:space="0" w:color="auto"/>
                              <w:bottom w:val="single" w:sz="4" w:space="0" w:color="auto"/>
                              <w:right w:val="single" w:sz="4" w:space="0" w:color="auto"/>
                            </w:tcBorders>
                            <w:shd w:val="clear" w:color="auto" w:fill="FFC000"/>
                          </w:tcPr>
                          <w:p w:rsidR="006623D2" w:rsidRDefault="006623D2"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-66,00</w:t>
                            </w:r>
                          </w:p>
                        </w:tc>
                        <w:tc>
                          <w:tcPr>
                            <w:tcW w:w="654" w:type="dxa"/>
                            <w:tcBorders>
                              <w:top w:val="single" w:sz="4" w:space="0" w:color="auto"/>
                              <w:left w:val="single" w:sz="4" w:space="0" w:color="auto"/>
                              <w:bottom w:val="single" w:sz="4" w:space="0" w:color="auto"/>
                              <w:right w:val="single" w:sz="4" w:space="0" w:color="auto"/>
                            </w:tcBorders>
                            <w:shd w:val="clear" w:color="auto" w:fill="FFC000"/>
                          </w:tcPr>
                          <w:p w:rsidR="006623D2" w:rsidRDefault="006623D2" w:rsidP="004A43DB">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-08,00</w:t>
                            </w:r>
                          </w:p>
                        </w:tc>
                      </w:tr>
                    </w:tbl>
                    <w:p w:rsidR="006623D2" w:rsidRDefault="006623D2" w:rsidP="00BE06E8">
                      <w:pPr>
                        <w:spacing w:after="0"/>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155C54" w:rsidRDefault="006623D2" w:rsidP="00BE06E8">
                      <w:pPr>
                        <w:spacing w:after="0"/>
                        <w:rPr>
                          <w:rFonts w:ascii="Arial Narrow" w:hAnsi="Arial Narrow"/>
                          <w:b/>
                          <w:sz w:val="10"/>
                          <w:szCs w:val="10"/>
                          <w:u w:val="single"/>
                        </w:rPr>
                      </w:pPr>
                    </w:p>
                    <w:p w:rsidR="006623D2" w:rsidRPr="00B94D15" w:rsidRDefault="006623D2" w:rsidP="00BE06E8">
                      <w:pPr>
                        <w:spacing w:after="0"/>
                        <w:rPr>
                          <w:rFonts w:ascii="Arial Narrow" w:hAnsi="Arial Narrow"/>
                          <w:b/>
                          <w:sz w:val="4"/>
                          <w:szCs w:val="4"/>
                          <w:u w:val="single"/>
                        </w:rPr>
                      </w:pPr>
                    </w:p>
                    <w:p w:rsidR="006623D2" w:rsidRPr="00A82D03" w:rsidRDefault="006623D2" w:rsidP="00BE06E8">
                      <w:pPr>
                        <w:spacing w:after="0"/>
                        <w:rPr>
                          <w:rFonts w:ascii="Arial Narrow" w:hAnsi="Arial Narrow"/>
                          <w:b/>
                          <w:sz w:val="18"/>
                          <w:szCs w:val="18"/>
                        </w:rPr>
                      </w:pPr>
                      <w:r>
                        <w:rPr>
                          <w:rFonts w:ascii="Arial Narrow" w:hAnsi="Arial Narrow"/>
                          <w:b/>
                          <w:sz w:val="18"/>
                          <w:szCs w:val="18"/>
                          <w:u w:val="single"/>
                        </w:rPr>
                        <w:t>Graphique  6</w:t>
                      </w:r>
                      <w:r w:rsidRPr="00A82D03">
                        <w:rPr>
                          <w:rFonts w:ascii="Arial Narrow" w:hAnsi="Arial Narrow"/>
                          <w:b/>
                          <w:sz w:val="18"/>
                          <w:szCs w:val="18"/>
                          <w:u w:val="single"/>
                        </w:rPr>
                        <w:t> :</w:t>
                      </w:r>
                      <w:r w:rsidRPr="00A82D03">
                        <w:rPr>
                          <w:rFonts w:ascii="Arial Narrow" w:hAnsi="Arial Narrow"/>
                          <w:b/>
                          <w:sz w:val="18"/>
                          <w:szCs w:val="18"/>
                        </w:rPr>
                        <w:t xml:space="preserve"> Représentation du nombre d’emplois prévus par secteur     </w:t>
                      </w:r>
                    </w:p>
                    <w:p w:rsidR="006623D2" w:rsidRDefault="006623D2" w:rsidP="00BE06E8">
                      <w:pPr>
                        <w:spacing w:after="0"/>
                        <w:rPr>
                          <w:rFonts w:ascii="Arial Narrow" w:hAnsi="Arial Narrow"/>
                          <w:b/>
                          <w:sz w:val="18"/>
                          <w:szCs w:val="18"/>
                        </w:rPr>
                      </w:pPr>
                      <w:r w:rsidRPr="00A82D03">
                        <w:rPr>
                          <w:rFonts w:ascii="Arial Narrow" w:hAnsi="Arial Narrow"/>
                          <w:b/>
                          <w:sz w:val="18"/>
                          <w:szCs w:val="18"/>
                        </w:rPr>
                        <w:t xml:space="preserve">                         d’activités</w:t>
                      </w:r>
                    </w:p>
                    <w:p w:rsidR="006623D2" w:rsidRPr="00A82D03" w:rsidRDefault="006623D2" w:rsidP="00BE06E8">
                      <w:pPr>
                        <w:spacing w:after="0"/>
                        <w:rPr>
                          <w:sz w:val="18"/>
                          <w:szCs w:val="18"/>
                        </w:rPr>
                      </w:pPr>
                      <w:r>
                        <w:rPr>
                          <w:noProof/>
                          <w:lang w:eastAsia="fr-FR"/>
                        </w:rPr>
                        <w:drawing>
                          <wp:inline distT="0" distB="0" distL="0" distR="0" wp14:anchorId="103E7446" wp14:editId="46FF670A">
                            <wp:extent cx="3406140" cy="1478280"/>
                            <wp:effectExtent l="0" t="0" r="22860" b="2667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23D2" w:rsidRDefault="006623D2" w:rsidP="00155C54">
                      <w:pPr>
                        <w:tabs>
                          <w:tab w:val="left" w:pos="3075"/>
                        </w:tabs>
                        <w:spacing w:after="0"/>
                        <w:jc w:val="both"/>
                        <w:rPr>
                          <w:rFonts w:ascii="Arial Narrow" w:hAnsi="Arial Narrow"/>
                          <w:sz w:val="20"/>
                          <w:szCs w:val="20"/>
                        </w:rPr>
                      </w:pPr>
                      <w:r>
                        <w:rPr>
                          <w:rFonts w:ascii="Arial Narrow" w:hAnsi="Arial Narrow"/>
                          <w:sz w:val="20"/>
                          <w:szCs w:val="20"/>
                        </w:rPr>
                        <w:t>Au cours de ce 2</w:t>
                      </w:r>
                      <w:r w:rsidRPr="0045792D">
                        <w:rPr>
                          <w:rFonts w:ascii="Arial Narrow" w:hAnsi="Arial Narrow"/>
                          <w:sz w:val="20"/>
                          <w:szCs w:val="20"/>
                          <w:vertAlign w:val="superscript"/>
                        </w:rPr>
                        <w:t>ème</w:t>
                      </w:r>
                      <w:r>
                        <w:rPr>
                          <w:rFonts w:ascii="Arial Narrow" w:hAnsi="Arial Narrow"/>
                          <w:sz w:val="20"/>
                          <w:szCs w:val="20"/>
                        </w:rPr>
                        <w:t xml:space="preserve">   trimestre, le nombre d’emplois prévus à la création d’entreprises a décru de 43 nouveaux postes  pour tous les secteurs d’activités par rapport à la même époque de l’année</w:t>
                      </w:r>
                      <w:r w:rsidRPr="00155C54">
                        <w:rPr>
                          <w:rFonts w:ascii="Arial Narrow" w:hAnsi="Arial Narrow"/>
                          <w:sz w:val="20"/>
                          <w:szCs w:val="20"/>
                        </w:rPr>
                        <w:t xml:space="preserve"> </w:t>
                      </w:r>
                      <w:r>
                        <w:rPr>
                          <w:rFonts w:ascii="Arial Narrow" w:hAnsi="Arial Narrow"/>
                          <w:sz w:val="20"/>
                          <w:szCs w:val="20"/>
                        </w:rPr>
                        <w:t>précédente et de 342 par rapport au 1</w:t>
                      </w:r>
                      <w:r w:rsidRPr="00B20CA0">
                        <w:rPr>
                          <w:rFonts w:ascii="Arial Narrow" w:hAnsi="Arial Narrow"/>
                          <w:sz w:val="20"/>
                          <w:szCs w:val="20"/>
                          <w:vertAlign w:val="superscript"/>
                        </w:rPr>
                        <w:t>er</w:t>
                      </w:r>
                      <w:r>
                        <w:rPr>
                          <w:rFonts w:ascii="Arial Narrow" w:hAnsi="Arial Narrow"/>
                          <w:sz w:val="20"/>
                          <w:szCs w:val="20"/>
                        </w:rPr>
                        <w:t xml:space="preserve"> trimestre 2018, représentant respectivement une variation annuelle et trimestrielle en baisse de 07,74% et de 40,04%.</w:t>
                      </w:r>
                    </w:p>
                    <w:p w:rsidR="006623D2" w:rsidRDefault="006623D2" w:rsidP="004E2E9B">
                      <w:pPr>
                        <w:tabs>
                          <w:tab w:val="left" w:pos="3075"/>
                        </w:tabs>
                        <w:spacing w:after="0"/>
                        <w:jc w:val="both"/>
                        <w:rPr>
                          <w:rFonts w:ascii="Arial Narrow" w:hAnsi="Arial Narrow"/>
                          <w:sz w:val="20"/>
                          <w:szCs w:val="20"/>
                        </w:rPr>
                      </w:pPr>
                    </w:p>
                    <w:p w:rsidR="006623D2" w:rsidRDefault="006623D2" w:rsidP="007A10DA">
                      <w:pPr>
                        <w:tabs>
                          <w:tab w:val="left" w:pos="3075"/>
                        </w:tabs>
                        <w:spacing w:after="0"/>
                        <w:jc w:val="both"/>
                        <w:rPr>
                          <w:rFonts w:ascii="Arial Narrow" w:hAnsi="Arial Narrow"/>
                          <w:sz w:val="10"/>
                          <w:szCs w:val="10"/>
                        </w:rPr>
                      </w:pPr>
                    </w:p>
                    <w:p w:rsidR="006623D2" w:rsidRPr="00A15DFB" w:rsidRDefault="006623D2" w:rsidP="00BE06E8">
                      <w:pPr>
                        <w:tabs>
                          <w:tab w:val="left" w:pos="3075"/>
                        </w:tabs>
                        <w:spacing w:after="0"/>
                        <w:jc w:val="both"/>
                        <w:rPr>
                          <w:rFonts w:ascii="Arial Narrow" w:hAnsi="Arial Narrow"/>
                          <w:sz w:val="10"/>
                          <w:szCs w:val="10"/>
                        </w:rPr>
                      </w:pPr>
                    </w:p>
                    <w:p w:rsidR="006623D2" w:rsidRPr="00A82D03" w:rsidRDefault="006623D2" w:rsidP="00BE06E8">
                      <w:pPr>
                        <w:rPr>
                          <w:sz w:val="16"/>
                          <w:szCs w:val="16"/>
                        </w:rPr>
                      </w:pPr>
                    </w:p>
                  </w:txbxContent>
                </v:textbox>
              </v:shape>
            </w:pict>
          </mc:Fallback>
        </mc:AlternateContent>
      </w:r>
      <w:r>
        <w:rPr>
          <w:noProof/>
          <w:lang w:eastAsia="fr-FR"/>
        </w:rPr>
        <mc:AlternateContent>
          <mc:Choice Requires="wps">
            <w:drawing>
              <wp:anchor distT="0" distB="0" distL="114300" distR="114300" simplePos="0" relativeHeight="251694080" behindDoc="0" locked="0" layoutInCell="1" allowOverlap="1" wp14:anchorId="35A59892" wp14:editId="2CDAF534">
                <wp:simplePos x="0" y="0"/>
                <wp:positionH relativeFrom="column">
                  <wp:posOffset>-716915</wp:posOffset>
                </wp:positionH>
                <wp:positionV relativeFrom="paragraph">
                  <wp:posOffset>104775</wp:posOffset>
                </wp:positionV>
                <wp:extent cx="3535680" cy="10172700"/>
                <wp:effectExtent l="0" t="0" r="7620" b="0"/>
                <wp:wrapNone/>
                <wp:docPr id="6" name="Zone de texte 6"/>
                <wp:cNvGraphicFramePr/>
                <a:graphic xmlns:a="http://schemas.openxmlformats.org/drawingml/2006/main">
                  <a:graphicData uri="http://schemas.microsoft.com/office/word/2010/wordprocessingShape">
                    <wps:wsp>
                      <wps:cNvSpPr txBox="1"/>
                      <wps:spPr>
                        <a:xfrm>
                          <a:off x="0" y="0"/>
                          <a:ext cx="3535680" cy="10172700"/>
                        </a:xfrm>
                        <a:prstGeom prst="rect">
                          <a:avLst/>
                        </a:prstGeom>
                        <a:solidFill>
                          <a:sysClr val="window" lastClr="FFFFFF"/>
                        </a:solidFill>
                        <a:ln w="6350">
                          <a:noFill/>
                        </a:ln>
                        <a:effectLst/>
                      </wps:spPr>
                      <wps:txbx>
                        <w:txbxContent>
                          <w:p w:rsidR="006623D2" w:rsidRDefault="006623D2"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w:t>
                            </w:r>
                            <w:r>
                              <w:rPr>
                                <w:rFonts w:ascii="Arial Narrow" w:hAnsi="Arial Narrow"/>
                                <w:b/>
                                <w:sz w:val="16"/>
                                <w:szCs w:val="16"/>
                              </w:rPr>
                              <w:t xml:space="preserve">et reparties </w:t>
                            </w:r>
                            <w:r w:rsidRPr="00A82D03">
                              <w:rPr>
                                <w:rFonts w:ascii="Arial Narrow" w:hAnsi="Arial Narrow"/>
                                <w:b/>
                                <w:sz w:val="16"/>
                                <w:szCs w:val="16"/>
                              </w:rPr>
                              <w:t>par pays d’origine</w:t>
                            </w:r>
                          </w:p>
                          <w:p w:rsidR="006623D2" w:rsidRPr="00235EED" w:rsidRDefault="006623D2"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490"/>
                              <w:gridCol w:w="493"/>
                              <w:gridCol w:w="514"/>
                              <w:gridCol w:w="499"/>
                              <w:gridCol w:w="475"/>
                              <w:gridCol w:w="618"/>
                              <w:gridCol w:w="545"/>
                            </w:tblGrid>
                            <w:tr w:rsidR="006623D2" w:rsidRPr="000D06E6" w:rsidTr="0076099C">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6623D2" w:rsidRPr="000D06E6" w:rsidRDefault="006623D2"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490" w:type="dxa"/>
                                  <w:vMerge w:val="restart"/>
                                  <w:tcBorders>
                                    <w:top w:val="single" w:sz="8" w:space="0" w:color="auto"/>
                                    <w:left w:val="single" w:sz="8"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2T17</w:t>
                                  </w:r>
                                </w:p>
                              </w:tc>
                              <w:tc>
                                <w:tcPr>
                                  <w:tcW w:w="493" w:type="dxa"/>
                                  <w:vMerge w:val="restart"/>
                                  <w:tcBorders>
                                    <w:top w:val="single" w:sz="8" w:space="0" w:color="auto"/>
                                    <w:left w:val="single" w:sz="4"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3T17</w:t>
                                  </w:r>
                                </w:p>
                              </w:tc>
                              <w:tc>
                                <w:tcPr>
                                  <w:tcW w:w="514" w:type="dxa"/>
                                  <w:vMerge w:val="restart"/>
                                  <w:tcBorders>
                                    <w:top w:val="single" w:sz="8" w:space="0" w:color="auto"/>
                                    <w:left w:val="single" w:sz="4"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4T17</w:t>
                                  </w:r>
                                </w:p>
                              </w:tc>
                              <w:tc>
                                <w:tcPr>
                                  <w:tcW w:w="499" w:type="dxa"/>
                                  <w:vMerge w:val="restart"/>
                                  <w:tcBorders>
                                    <w:top w:val="single" w:sz="8" w:space="0" w:color="auto"/>
                                    <w:left w:val="single" w:sz="4"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1T18</w:t>
                                  </w:r>
                                </w:p>
                              </w:tc>
                              <w:tc>
                                <w:tcPr>
                                  <w:tcW w:w="475" w:type="dxa"/>
                                  <w:vMerge w:val="restart"/>
                                  <w:tcBorders>
                                    <w:top w:val="single" w:sz="8" w:space="0" w:color="auto"/>
                                    <w:left w:val="single" w:sz="4" w:space="0" w:color="auto"/>
                                    <w:right w:val="single" w:sz="8" w:space="0" w:color="auto"/>
                                  </w:tcBorders>
                                  <w:shd w:val="clear" w:color="auto" w:fill="auto"/>
                                  <w:vAlign w:val="center"/>
                                </w:tcPr>
                                <w:p w:rsidR="006623D2" w:rsidRPr="000D06E6" w:rsidRDefault="006623D2" w:rsidP="007F78D4">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2T18</w:t>
                                  </w:r>
                                </w:p>
                              </w:tc>
                              <w:tc>
                                <w:tcPr>
                                  <w:tcW w:w="1163" w:type="dxa"/>
                                  <w:gridSpan w:val="2"/>
                                  <w:tcBorders>
                                    <w:top w:val="single" w:sz="8" w:space="0" w:color="auto"/>
                                    <w:left w:val="single" w:sz="4" w:space="0" w:color="auto"/>
                                    <w:bottom w:val="single" w:sz="4" w:space="0" w:color="auto"/>
                                    <w:right w:val="single" w:sz="8" w:space="0" w:color="auto"/>
                                  </w:tcBorders>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6623D2" w:rsidRPr="000D06E6" w:rsidTr="0076099C">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6623D2" w:rsidRDefault="006623D2" w:rsidP="00262966">
                                  <w:pPr>
                                    <w:spacing w:after="0" w:line="240" w:lineRule="auto"/>
                                    <w:jc w:val="center"/>
                                    <w:rPr>
                                      <w:rFonts w:ascii="Arial Narrow" w:hAnsi="Arial Narrow"/>
                                      <w:b/>
                                      <w:bCs/>
                                      <w:color w:val="000000"/>
                                      <w:sz w:val="16"/>
                                      <w:szCs w:val="16"/>
                                      <w:lang w:eastAsia="fr-FR"/>
                                    </w:rPr>
                                  </w:pPr>
                                </w:p>
                              </w:tc>
                              <w:tc>
                                <w:tcPr>
                                  <w:tcW w:w="490" w:type="dxa"/>
                                  <w:vMerge/>
                                  <w:tcBorders>
                                    <w:left w:val="single" w:sz="8"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493" w:type="dxa"/>
                                  <w:vMerge/>
                                  <w:tcBorders>
                                    <w:left w:val="single" w:sz="4"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514" w:type="dxa"/>
                                  <w:vMerge/>
                                  <w:tcBorders>
                                    <w:left w:val="single" w:sz="4"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499" w:type="dxa"/>
                                  <w:vMerge/>
                                  <w:tcBorders>
                                    <w:left w:val="single" w:sz="4"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475" w:type="dxa"/>
                                  <w:vMerge/>
                                  <w:tcBorders>
                                    <w:left w:val="single" w:sz="4" w:space="0" w:color="auto"/>
                                    <w:bottom w:val="single" w:sz="4" w:space="0" w:color="auto"/>
                                    <w:right w:val="single" w:sz="8" w:space="0" w:color="auto"/>
                                  </w:tcBorders>
                                  <w:shd w:val="clear" w:color="auto" w:fill="auto"/>
                                  <w:vAlign w:val="center"/>
                                </w:tcPr>
                                <w:p w:rsidR="006623D2" w:rsidRDefault="006623D2" w:rsidP="00262966">
                                  <w:pPr>
                                    <w:spacing w:after="0" w:line="240" w:lineRule="auto"/>
                                    <w:jc w:val="center"/>
                                    <w:rPr>
                                      <w:rFonts w:ascii="Arial Narrow" w:hAnsi="Arial Narrow"/>
                                      <w:b/>
                                      <w:bCs/>
                                      <w:color w:val="000000"/>
                                      <w:sz w:val="16"/>
                                      <w:szCs w:val="16"/>
                                      <w:lang w:eastAsia="fr-FR"/>
                                    </w:rPr>
                                  </w:pPr>
                                </w:p>
                              </w:tc>
                              <w:tc>
                                <w:tcPr>
                                  <w:tcW w:w="618" w:type="dxa"/>
                                  <w:tcBorders>
                                    <w:top w:val="single" w:sz="4" w:space="0" w:color="auto"/>
                                    <w:left w:val="single" w:sz="4" w:space="0" w:color="auto"/>
                                    <w:bottom w:val="single" w:sz="4" w:space="0" w:color="auto"/>
                                    <w:right w:val="single" w:sz="8" w:space="0" w:color="auto"/>
                                  </w:tcBorders>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Trim</w:t>
                                  </w:r>
                                </w:p>
                              </w:tc>
                              <w:tc>
                                <w:tcPr>
                                  <w:tcW w:w="545" w:type="dxa"/>
                                  <w:tcBorders>
                                    <w:top w:val="single" w:sz="4" w:space="0" w:color="auto"/>
                                    <w:left w:val="single" w:sz="4" w:space="0" w:color="auto"/>
                                    <w:bottom w:val="single" w:sz="4" w:space="0" w:color="auto"/>
                                    <w:right w:val="single" w:sz="8" w:space="0" w:color="auto"/>
                                  </w:tcBorders>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6623D2" w:rsidRPr="0000770C" w:rsidTr="0076099C">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490" w:type="dxa"/>
                                  <w:tcBorders>
                                    <w:top w:val="single" w:sz="4" w:space="0" w:color="auto"/>
                                    <w:left w:val="single" w:sz="4" w:space="0" w:color="auto"/>
                                    <w:bottom w:val="single" w:sz="4"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493" w:type="dxa"/>
                                  <w:tcBorders>
                                    <w:top w:val="single" w:sz="4" w:space="0" w:color="auto"/>
                                    <w:left w:val="single" w:sz="4" w:space="0" w:color="auto"/>
                                    <w:bottom w:val="single" w:sz="4"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514" w:type="dxa"/>
                                  <w:tcBorders>
                                    <w:top w:val="single" w:sz="4" w:space="0" w:color="auto"/>
                                    <w:left w:val="single" w:sz="4" w:space="0" w:color="auto"/>
                                    <w:bottom w:val="single" w:sz="4"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236</w:t>
                                  </w:r>
                                </w:p>
                              </w:tc>
                              <w:tc>
                                <w:tcPr>
                                  <w:tcW w:w="499" w:type="dxa"/>
                                  <w:tcBorders>
                                    <w:top w:val="single" w:sz="4" w:space="0" w:color="auto"/>
                                    <w:left w:val="single" w:sz="4" w:space="0" w:color="auto"/>
                                    <w:bottom w:val="single" w:sz="4"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413</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296</w:t>
                                  </w:r>
                                </w:p>
                              </w:tc>
                              <w:tc>
                                <w:tcPr>
                                  <w:tcW w:w="618" w:type="dxa"/>
                                  <w:tcBorders>
                                    <w:top w:val="single" w:sz="4" w:space="0" w:color="auto"/>
                                    <w:left w:val="single" w:sz="4" w:space="0" w:color="auto"/>
                                    <w:bottom w:val="single" w:sz="4" w:space="0" w:color="auto"/>
                                    <w:right w:val="single" w:sz="4" w:space="0" w:color="auto"/>
                                  </w:tcBorders>
                                </w:tcPr>
                                <w:p w:rsidR="006623D2" w:rsidRDefault="006623D2" w:rsidP="00980A31">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-39,00</w:t>
                                  </w:r>
                                </w:p>
                              </w:tc>
                              <w:tc>
                                <w:tcPr>
                                  <w:tcW w:w="545" w:type="dxa"/>
                                  <w:tcBorders>
                                    <w:top w:val="single" w:sz="4" w:space="0" w:color="auto"/>
                                    <w:left w:val="single" w:sz="4" w:space="0" w:color="auto"/>
                                    <w:bottom w:val="single" w:sz="4" w:space="0" w:color="auto"/>
                                    <w:right w:val="single" w:sz="4"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-01,00</w:t>
                                  </w:r>
                                </w:p>
                              </w:tc>
                            </w:tr>
                            <w:tr w:rsidR="006623D2" w:rsidRPr="0000770C" w:rsidTr="0076099C">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490" w:type="dxa"/>
                                  <w:tcBorders>
                                    <w:top w:val="single" w:sz="4" w:space="0" w:color="auto"/>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493" w:type="dxa"/>
                                  <w:tcBorders>
                                    <w:top w:val="single" w:sz="4" w:space="0" w:color="auto"/>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514" w:type="dxa"/>
                                  <w:tcBorders>
                                    <w:top w:val="single" w:sz="4" w:space="0" w:color="auto"/>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44</w:t>
                                  </w:r>
                                </w:p>
                              </w:tc>
                              <w:tc>
                                <w:tcPr>
                                  <w:tcW w:w="499" w:type="dxa"/>
                                  <w:tcBorders>
                                    <w:top w:val="single" w:sz="4" w:space="0" w:color="auto"/>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w:t>
                                  </w:r>
                                </w:p>
                              </w:tc>
                              <w:tc>
                                <w:tcPr>
                                  <w:tcW w:w="475" w:type="dxa"/>
                                  <w:tcBorders>
                                    <w:top w:val="single" w:sz="4" w:space="0" w:color="auto"/>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31</w:t>
                                  </w:r>
                                </w:p>
                              </w:tc>
                              <w:tc>
                                <w:tcPr>
                                  <w:tcW w:w="618" w:type="dxa"/>
                                  <w:tcBorders>
                                    <w:top w:val="single" w:sz="4" w:space="0" w:color="auto"/>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-35,00</w:t>
                                  </w:r>
                                </w:p>
                              </w:tc>
                              <w:tc>
                                <w:tcPr>
                                  <w:tcW w:w="545" w:type="dxa"/>
                                  <w:tcBorders>
                                    <w:top w:val="single" w:sz="4" w:space="0" w:color="auto"/>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-35,00</w:t>
                                  </w:r>
                                </w:p>
                              </w:tc>
                            </w:tr>
                            <w:tr w:rsidR="006623D2" w:rsidRPr="0000770C" w:rsidTr="0076099C">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08</w:t>
                                  </w:r>
                                </w:p>
                              </w:tc>
                              <w:tc>
                                <w:tcPr>
                                  <w:tcW w:w="618"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-37,00</w:t>
                                  </w:r>
                                </w:p>
                              </w:tc>
                              <w:tc>
                                <w:tcPr>
                                  <w:tcW w:w="545" w:type="dxa"/>
                                  <w:tcBorders>
                                    <w:top w:val="nil"/>
                                    <w:left w:val="single" w:sz="4" w:space="0" w:color="auto"/>
                                    <w:bottom w:val="single" w:sz="8" w:space="0" w:color="auto"/>
                                    <w:right w:val="single" w:sz="8" w:space="0" w:color="auto"/>
                                  </w:tcBorders>
                                </w:tcPr>
                                <w:p w:rsidR="006623D2" w:rsidRDefault="006623D2" w:rsidP="00F06A0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-37,00</w:t>
                                  </w:r>
                                </w:p>
                              </w:tc>
                            </w:tr>
                            <w:tr w:rsidR="006623D2" w:rsidRPr="0000770C" w:rsidTr="0076099C">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03</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12</w:t>
                                  </w:r>
                                </w:p>
                              </w:tc>
                              <w:tc>
                                <w:tcPr>
                                  <w:tcW w:w="618" w:type="dxa"/>
                                  <w:tcBorders>
                                    <w:top w:val="nil"/>
                                    <w:left w:val="single" w:sz="4" w:space="0" w:color="auto"/>
                                    <w:bottom w:val="single" w:sz="8" w:space="0" w:color="auto"/>
                                    <w:right w:val="single" w:sz="8" w:space="0" w:color="auto"/>
                                  </w:tcBorders>
                                </w:tcPr>
                                <w:p w:rsidR="006623D2" w:rsidRDefault="006623D2" w:rsidP="00E66A77">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+16,00</w:t>
                                  </w:r>
                                </w:p>
                              </w:tc>
                              <w:tc>
                                <w:tcPr>
                                  <w:tcW w:w="545"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+33,00</w:t>
                                  </w:r>
                                </w:p>
                              </w:tc>
                            </w:tr>
                            <w:tr w:rsidR="006623D2" w:rsidRPr="0000770C" w:rsidTr="0076099C">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618"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00,00</w:t>
                                  </w:r>
                                </w:p>
                              </w:tc>
                              <w:tc>
                                <w:tcPr>
                                  <w:tcW w:w="545"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w:t>
                                  </w:r>
                                </w:p>
                              </w:tc>
                            </w:tr>
                            <w:tr w:rsidR="006623D2" w:rsidRPr="0000770C" w:rsidTr="0076099C">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04</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07</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618" w:type="dxa"/>
                                  <w:tcBorders>
                                    <w:top w:val="nil"/>
                                    <w:left w:val="single" w:sz="4" w:space="0" w:color="auto"/>
                                    <w:bottom w:val="single" w:sz="8" w:space="0" w:color="auto"/>
                                    <w:right w:val="single" w:sz="8" w:space="0" w:color="auto"/>
                                  </w:tcBorders>
                                </w:tcPr>
                                <w:p w:rsidR="006623D2" w:rsidRDefault="006623D2" w:rsidP="00980A31">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-16,00</w:t>
                                  </w:r>
                                </w:p>
                              </w:tc>
                              <w:tc>
                                <w:tcPr>
                                  <w:tcW w:w="545" w:type="dxa"/>
                                  <w:tcBorders>
                                    <w:top w:val="nil"/>
                                    <w:left w:val="single" w:sz="4" w:space="0" w:color="auto"/>
                                    <w:bottom w:val="single" w:sz="8" w:space="0" w:color="auto"/>
                                    <w:right w:val="single" w:sz="8" w:space="0" w:color="auto"/>
                                  </w:tcBorders>
                                </w:tcPr>
                                <w:p w:rsidR="006623D2" w:rsidRDefault="006623D2" w:rsidP="00F06A06">
                                  <w:pPr>
                                    <w:spacing w:after="0" w:line="240" w:lineRule="auto"/>
                                    <w:jc w:val="center"/>
                                    <w:rPr>
                                      <w:rFonts w:ascii="Arial Narrow" w:hAnsi="Arial Narrow"/>
                                      <w:color w:val="000000"/>
                                      <w:sz w:val="16"/>
                                      <w:szCs w:val="16"/>
                                      <w:lang w:eastAsia="fr-FR"/>
                                    </w:rPr>
                                  </w:pPr>
                                  <w:r>
                                    <w:rPr>
                                      <w:rFonts w:ascii="Arial Narrow" w:hAnsi="Arial Narrow"/>
                                      <w:color w:val="000000"/>
                                      <w:sz w:val="16"/>
                                      <w:szCs w:val="16"/>
                                      <w:lang w:eastAsia="fr-FR"/>
                                    </w:rPr>
                                    <w:t>+66,00</w:t>
                                  </w:r>
                                </w:p>
                              </w:tc>
                            </w:tr>
                            <w:tr w:rsidR="006623D2" w:rsidRPr="0000770C" w:rsidTr="0076099C">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6623D2" w:rsidRPr="000D06E6" w:rsidRDefault="006623D2"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490" w:type="dxa"/>
                                  <w:tcBorders>
                                    <w:top w:val="nil"/>
                                    <w:left w:val="nil"/>
                                    <w:bottom w:val="single" w:sz="8" w:space="0" w:color="auto"/>
                                    <w:right w:val="single" w:sz="4" w:space="0" w:color="auto"/>
                                  </w:tcBorders>
                                  <w:shd w:val="clear" w:color="000000" w:fill="FFFF00"/>
                                  <w:vAlign w:val="center"/>
                                </w:tcPr>
                                <w:p w:rsidR="006623D2" w:rsidRPr="009135FD" w:rsidRDefault="006623D2" w:rsidP="0076099C">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493" w:type="dxa"/>
                                  <w:tcBorders>
                                    <w:top w:val="nil"/>
                                    <w:left w:val="single" w:sz="4" w:space="0" w:color="auto"/>
                                    <w:bottom w:val="single" w:sz="8" w:space="0" w:color="auto"/>
                                    <w:right w:val="single" w:sz="4" w:space="0" w:color="auto"/>
                                  </w:tcBorders>
                                  <w:shd w:val="clear" w:color="000000" w:fill="FFFF00"/>
                                  <w:vAlign w:val="center"/>
                                </w:tcPr>
                                <w:p w:rsidR="006623D2" w:rsidRPr="000D06E6" w:rsidRDefault="006623D2" w:rsidP="0076099C">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514" w:type="dxa"/>
                                  <w:tcBorders>
                                    <w:top w:val="nil"/>
                                    <w:left w:val="single" w:sz="4" w:space="0" w:color="auto"/>
                                    <w:bottom w:val="single" w:sz="8" w:space="0" w:color="auto"/>
                                    <w:right w:val="single" w:sz="4" w:space="0" w:color="auto"/>
                                  </w:tcBorders>
                                  <w:shd w:val="clear" w:color="000000" w:fill="FFFF00"/>
                                  <w:vAlign w:val="center"/>
                                </w:tcPr>
                                <w:p w:rsidR="006623D2" w:rsidRPr="000D06E6" w:rsidRDefault="006623D2" w:rsidP="0076099C">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294</w:t>
                                  </w:r>
                                </w:p>
                              </w:tc>
                              <w:tc>
                                <w:tcPr>
                                  <w:tcW w:w="499" w:type="dxa"/>
                                  <w:tcBorders>
                                    <w:top w:val="nil"/>
                                    <w:left w:val="single" w:sz="4" w:space="0" w:color="auto"/>
                                    <w:bottom w:val="single" w:sz="8" w:space="0" w:color="auto"/>
                                    <w:right w:val="single" w:sz="4" w:space="0" w:color="auto"/>
                                  </w:tcBorders>
                                  <w:shd w:val="clear" w:color="000000" w:fill="FFFF00"/>
                                  <w:vAlign w:val="center"/>
                                </w:tcPr>
                                <w:p w:rsidR="006623D2" w:rsidRPr="000D06E6" w:rsidRDefault="006623D2" w:rsidP="0076099C">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472</w:t>
                                  </w:r>
                                </w:p>
                              </w:tc>
                              <w:tc>
                                <w:tcPr>
                                  <w:tcW w:w="475" w:type="dxa"/>
                                  <w:tcBorders>
                                    <w:top w:val="nil"/>
                                    <w:left w:val="single" w:sz="4" w:space="0" w:color="auto"/>
                                    <w:bottom w:val="single" w:sz="8" w:space="0" w:color="auto"/>
                                    <w:right w:val="single" w:sz="8" w:space="0" w:color="auto"/>
                                  </w:tcBorders>
                                  <w:shd w:val="clear" w:color="000000" w:fill="FFFF00"/>
                                  <w:vAlign w:val="center"/>
                                </w:tcPr>
                                <w:p w:rsidR="006623D2" w:rsidRPr="000D06E6" w:rsidRDefault="006623D2"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353</w:t>
                                  </w:r>
                                </w:p>
                              </w:tc>
                              <w:tc>
                                <w:tcPr>
                                  <w:tcW w:w="618" w:type="dxa"/>
                                  <w:tcBorders>
                                    <w:top w:val="nil"/>
                                    <w:left w:val="single" w:sz="4" w:space="0" w:color="auto"/>
                                    <w:bottom w:val="single" w:sz="8" w:space="0" w:color="auto"/>
                                    <w:right w:val="single" w:sz="8" w:space="0" w:color="auto"/>
                                  </w:tcBorders>
                                  <w:shd w:val="clear" w:color="000000" w:fill="FFFF00"/>
                                </w:tcPr>
                                <w:p w:rsidR="006623D2" w:rsidRPr="00E66A77" w:rsidRDefault="006623D2"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-33,00</w:t>
                                  </w:r>
                                </w:p>
                              </w:tc>
                              <w:tc>
                                <w:tcPr>
                                  <w:tcW w:w="545" w:type="dxa"/>
                                  <w:tcBorders>
                                    <w:top w:val="nil"/>
                                    <w:left w:val="single" w:sz="4" w:space="0" w:color="auto"/>
                                    <w:bottom w:val="single" w:sz="8" w:space="0" w:color="auto"/>
                                    <w:right w:val="single" w:sz="8" w:space="0" w:color="auto"/>
                                  </w:tcBorders>
                                  <w:shd w:val="clear" w:color="000000" w:fill="FFFF00"/>
                                </w:tcPr>
                                <w:p w:rsidR="006623D2" w:rsidRPr="00E66A77" w:rsidRDefault="006623D2"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-03,00</w:t>
                                  </w:r>
                                </w:p>
                              </w:tc>
                            </w:tr>
                          </w:tbl>
                          <w:p w:rsidR="006623D2" w:rsidRPr="003B73C0" w:rsidRDefault="006623D2"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077F98" w:rsidRDefault="006623D2" w:rsidP="00BE06E8">
                            <w:pPr>
                              <w:spacing w:after="0"/>
                              <w:jc w:val="both"/>
                              <w:rPr>
                                <w:rFonts w:ascii="Arial Narrow" w:hAnsi="Arial Narrow"/>
                                <w:b/>
                                <w:sz w:val="10"/>
                                <w:szCs w:val="10"/>
                                <w:u w:val="single"/>
                              </w:rPr>
                            </w:pPr>
                          </w:p>
                          <w:p w:rsidR="006623D2" w:rsidRDefault="006623D2"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Pr>
                                <w:rFonts w:ascii="Arial Narrow" w:hAnsi="Arial Narrow"/>
                                <w:b/>
                                <w:sz w:val="16"/>
                                <w:szCs w:val="16"/>
                              </w:rPr>
                              <w:t xml:space="preserve"> Evolution  des 353</w:t>
                            </w:r>
                            <w:r w:rsidRPr="00A82D03">
                              <w:rPr>
                                <w:rFonts w:ascii="Arial Narrow" w:hAnsi="Arial Narrow"/>
                                <w:b/>
                                <w:sz w:val="16"/>
                                <w:szCs w:val="16"/>
                              </w:rPr>
                              <w:t xml:space="preserve"> unités économiques créées </w:t>
                            </w:r>
                            <w:r>
                              <w:rPr>
                                <w:rFonts w:ascii="Arial Narrow" w:hAnsi="Arial Narrow"/>
                                <w:b/>
                                <w:sz w:val="16"/>
                                <w:szCs w:val="16"/>
                              </w:rPr>
                              <w:t xml:space="preserve">et reparties </w:t>
                            </w:r>
                            <w:r w:rsidRPr="00A82D03">
                              <w:rPr>
                                <w:rFonts w:ascii="Arial Narrow" w:hAnsi="Arial Narrow"/>
                                <w:b/>
                                <w:sz w:val="16"/>
                                <w:szCs w:val="16"/>
                              </w:rPr>
                              <w:t>par pays</w:t>
                            </w:r>
                          </w:p>
                          <w:p w:rsidR="006623D2" w:rsidRDefault="006623D2" w:rsidP="00235EED">
                            <w:pPr>
                              <w:spacing w:after="0"/>
                              <w:ind w:left="-851" w:firstLine="851"/>
                              <w:rPr>
                                <w:rFonts w:ascii="Arial Narrow" w:hAnsi="Arial Narrow"/>
                                <w:b/>
                                <w:sz w:val="16"/>
                                <w:szCs w:val="16"/>
                              </w:rPr>
                            </w:pPr>
                            <w:r>
                              <w:rPr>
                                <w:rFonts w:ascii="Arial Narrow" w:hAnsi="Arial Narrow"/>
                                <w:b/>
                                <w:sz w:val="16"/>
                                <w:szCs w:val="16"/>
                              </w:rPr>
                              <w:t xml:space="preserve">                        </w:t>
                            </w:r>
                            <w:r w:rsidRPr="00A82D03">
                              <w:rPr>
                                <w:rFonts w:ascii="Arial Narrow" w:hAnsi="Arial Narrow"/>
                                <w:b/>
                                <w:sz w:val="16"/>
                                <w:szCs w:val="16"/>
                              </w:rPr>
                              <w:t xml:space="preserve"> d’origine</w:t>
                            </w:r>
                          </w:p>
                          <w:p w:rsidR="006623D2" w:rsidRDefault="006623D2" w:rsidP="00BE06E8">
                            <w:pPr>
                              <w:spacing w:after="0"/>
                              <w:jc w:val="both"/>
                              <w:rPr>
                                <w:rFonts w:ascii="Arial Narrow" w:hAnsi="Arial Narrow"/>
                                <w:sz w:val="20"/>
                                <w:szCs w:val="20"/>
                              </w:rPr>
                            </w:pPr>
                            <w:r>
                              <w:rPr>
                                <w:noProof/>
                                <w:lang w:eastAsia="fr-FR"/>
                              </w:rPr>
                              <w:drawing>
                                <wp:inline distT="0" distB="0" distL="0" distR="0" wp14:anchorId="36B98522" wp14:editId="06352BBE">
                                  <wp:extent cx="3352800" cy="1607820"/>
                                  <wp:effectExtent l="0" t="0" r="19050" b="1143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623D2" w:rsidRPr="00BA60A5" w:rsidRDefault="006623D2" w:rsidP="00BE06E8">
                            <w:pPr>
                              <w:spacing w:after="0"/>
                              <w:jc w:val="both"/>
                              <w:rPr>
                                <w:rFonts w:ascii="Arial Narrow" w:hAnsi="Arial Narrow"/>
                                <w:sz w:val="10"/>
                                <w:szCs w:val="10"/>
                              </w:rPr>
                            </w:pPr>
                          </w:p>
                          <w:p w:rsidR="006623D2" w:rsidRDefault="006623D2" w:rsidP="00BE06E8">
                            <w:pPr>
                              <w:spacing w:after="0"/>
                              <w:jc w:val="both"/>
                              <w:rPr>
                                <w:rFonts w:ascii="Arial Narrow" w:hAnsi="Arial Narrow"/>
                                <w:sz w:val="20"/>
                                <w:szCs w:val="20"/>
                              </w:rPr>
                            </w:pPr>
                            <w:r>
                              <w:rPr>
                                <w:rFonts w:ascii="Arial Narrow" w:hAnsi="Arial Narrow"/>
                                <w:sz w:val="20"/>
                                <w:szCs w:val="20"/>
                              </w:rPr>
                              <w:t>Selon ce tableau, les Centrafricains ont créé beaucoup plus d’entreprise avec 296 unités. Sur le plan international, nous avons les créateurs venant des autres pays d’Afrique qui sont plus représentatifs  avec  31 unités économiques créées, suivis des créateurs des pays d’Asie avec  12</w:t>
                            </w:r>
                            <w:r w:rsidRPr="00D52743">
                              <w:rPr>
                                <w:rFonts w:ascii="Arial Narrow" w:hAnsi="Arial Narrow"/>
                                <w:sz w:val="20"/>
                                <w:szCs w:val="20"/>
                              </w:rPr>
                              <w:t xml:space="preserve"> </w:t>
                            </w:r>
                            <w:r>
                              <w:rPr>
                                <w:rFonts w:ascii="Arial Narrow" w:hAnsi="Arial Narrow"/>
                                <w:sz w:val="20"/>
                                <w:szCs w:val="20"/>
                              </w:rPr>
                              <w:t>unités économiques créées.</w:t>
                            </w:r>
                          </w:p>
                          <w:p w:rsidR="006623D2" w:rsidRDefault="006623D2" w:rsidP="00BE06E8">
                            <w:pPr>
                              <w:spacing w:after="0"/>
                              <w:jc w:val="both"/>
                              <w:rPr>
                                <w:rFonts w:ascii="Arial Narrow" w:hAnsi="Arial Narrow"/>
                                <w:sz w:val="20"/>
                                <w:szCs w:val="20"/>
                              </w:rPr>
                            </w:pPr>
                            <w:r>
                              <w:rPr>
                                <w:rFonts w:ascii="Arial Narrow" w:hAnsi="Arial Narrow"/>
                                <w:sz w:val="20"/>
                                <w:szCs w:val="20"/>
                              </w:rPr>
                              <w:t>Notons qu’au cours de ce trimestre, le GUFE n’a enregistré aucune entreprise créé par la Diaspora.</w:t>
                            </w:r>
                          </w:p>
                          <w:p w:rsidR="006623D2" w:rsidRPr="00077F98" w:rsidRDefault="006623D2" w:rsidP="00BE06E8">
                            <w:pPr>
                              <w:spacing w:after="0"/>
                              <w:jc w:val="both"/>
                              <w:rPr>
                                <w:rFonts w:ascii="Arial Narrow" w:hAnsi="Arial Narrow"/>
                                <w:sz w:val="4"/>
                                <w:szCs w:val="4"/>
                              </w:rPr>
                            </w:pPr>
                          </w:p>
                          <w:p w:rsidR="006623D2" w:rsidRDefault="006623D2" w:rsidP="007F0D4D">
                            <w:pPr>
                              <w:spacing w:after="0"/>
                              <w:jc w:val="both"/>
                              <w:rPr>
                                <w:rFonts w:ascii="Arial Narrow" w:hAnsi="Arial Narrow"/>
                                <w:sz w:val="20"/>
                                <w:szCs w:val="20"/>
                              </w:rPr>
                            </w:pPr>
                            <w:r>
                              <w:rPr>
                                <w:rFonts w:ascii="Arial Narrow" w:hAnsi="Arial Narrow"/>
                                <w:sz w:val="20"/>
                                <w:szCs w:val="20"/>
                              </w:rPr>
                              <w:t>Comparativement à la même période de l’année préexistante,</w:t>
                            </w:r>
                            <w:r w:rsidRPr="00FC2230">
                              <w:rPr>
                                <w:rFonts w:ascii="Arial Narrow" w:hAnsi="Arial Narrow"/>
                                <w:sz w:val="20"/>
                                <w:szCs w:val="20"/>
                              </w:rPr>
                              <w:t xml:space="preserve"> </w:t>
                            </w:r>
                            <w:r>
                              <w:rPr>
                                <w:rFonts w:ascii="Arial Narrow" w:hAnsi="Arial Narrow"/>
                                <w:sz w:val="20"/>
                                <w:szCs w:val="20"/>
                              </w:rPr>
                              <w:t>le nombre de ces unités économiques créées par les Centrafricains a chuté de 05</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01,66%, mais par contre le nombre des créateurs des autres pays d’Afriques a tombé de 11 unités et d’Asie a amplifié  de 04 unités, représentant respectivement une variation annuelle en baisse de 26,19% pour les autres pays d’Afrique et en hausse de 50,00% pour les pays d’Asie.  </w:t>
                            </w:r>
                          </w:p>
                          <w:p w:rsidR="006623D2" w:rsidRPr="00077F98" w:rsidRDefault="006623D2" w:rsidP="00BE06E8">
                            <w:pPr>
                              <w:spacing w:after="0"/>
                              <w:jc w:val="both"/>
                              <w:rPr>
                                <w:rFonts w:ascii="Arial Narrow" w:hAnsi="Arial Narrow"/>
                                <w:sz w:val="4"/>
                                <w:szCs w:val="4"/>
                              </w:rPr>
                            </w:pPr>
                          </w:p>
                          <w:p w:rsidR="006623D2" w:rsidRDefault="006623D2" w:rsidP="00BE06E8">
                            <w:pPr>
                              <w:spacing w:after="0"/>
                              <w:jc w:val="both"/>
                              <w:rPr>
                                <w:rFonts w:ascii="Arial Narrow" w:hAnsi="Arial Narrow"/>
                                <w:sz w:val="20"/>
                                <w:szCs w:val="20"/>
                              </w:rPr>
                            </w:pPr>
                            <w:r>
                              <w:rPr>
                                <w:rFonts w:ascii="Arial Narrow" w:hAnsi="Arial Narrow"/>
                                <w:sz w:val="20"/>
                                <w:szCs w:val="20"/>
                              </w:rPr>
                              <w:t>Toutefois, on perçoit que le nombre des unités économiques créées par les Centrafricains a chuté au cours de ce 2</w:t>
                            </w:r>
                            <w:r>
                              <w:rPr>
                                <w:rFonts w:ascii="Arial Narrow" w:hAnsi="Arial Narrow"/>
                                <w:sz w:val="20"/>
                                <w:szCs w:val="20"/>
                                <w:vertAlign w:val="superscript"/>
                              </w:rPr>
                              <w:t>ème</w:t>
                            </w:r>
                            <w:r>
                              <w:rPr>
                                <w:rFonts w:ascii="Arial Narrow" w:hAnsi="Arial Narrow"/>
                                <w:sz w:val="20"/>
                                <w:szCs w:val="20"/>
                              </w:rPr>
                              <w:t xml:space="preserve"> trimestre de l’année 2018 de 117 unités</w:t>
                            </w:r>
                            <w:r w:rsidRPr="00DA706A">
                              <w:rPr>
                                <w:rFonts w:ascii="Arial Narrow" w:hAnsi="Arial Narrow"/>
                                <w:sz w:val="20"/>
                                <w:szCs w:val="20"/>
                              </w:rPr>
                              <w:t xml:space="preserve"> </w:t>
                            </w:r>
                            <w:r>
                              <w:rPr>
                                <w:rFonts w:ascii="Arial Narrow" w:hAnsi="Arial Narrow"/>
                                <w:sz w:val="20"/>
                                <w:szCs w:val="20"/>
                              </w:rPr>
                              <w:t>par rapport au 1</w:t>
                            </w:r>
                            <w:r w:rsidRPr="00301BDC">
                              <w:rPr>
                                <w:rFonts w:ascii="Arial Narrow" w:hAnsi="Arial Narrow"/>
                                <w:sz w:val="20"/>
                                <w:szCs w:val="20"/>
                                <w:vertAlign w:val="superscript"/>
                              </w:rPr>
                              <w:t>er</w:t>
                            </w:r>
                            <w:r>
                              <w:rPr>
                                <w:rFonts w:ascii="Arial Narrow" w:hAnsi="Arial Narrow"/>
                                <w:sz w:val="20"/>
                                <w:szCs w:val="20"/>
                              </w:rPr>
                              <w:t xml:space="preserve">  trimestre 2018,</w:t>
                            </w:r>
                            <w:r w:rsidRPr="00FC2230">
                              <w:rPr>
                                <w:rFonts w:ascii="Arial Narrow" w:hAnsi="Arial Narrow"/>
                                <w:sz w:val="20"/>
                                <w:szCs w:val="20"/>
                              </w:rPr>
                              <w:t xml:space="preserve"> </w:t>
                            </w:r>
                            <w:r>
                              <w:rPr>
                                <w:rFonts w:ascii="Arial Narrow" w:hAnsi="Arial Narrow"/>
                                <w:sz w:val="20"/>
                                <w:szCs w:val="20"/>
                              </w:rPr>
                              <w:t xml:space="preserve">représentant une variation trimestrielle en affaiblissement de 28,32%. </w:t>
                            </w:r>
                          </w:p>
                          <w:p w:rsidR="006623D2" w:rsidRPr="00077F98" w:rsidRDefault="006623D2" w:rsidP="00BE06E8">
                            <w:pPr>
                              <w:spacing w:after="0"/>
                              <w:jc w:val="both"/>
                              <w:rPr>
                                <w:rFonts w:ascii="Arial Narrow" w:hAnsi="Arial Narrow"/>
                                <w:sz w:val="4"/>
                                <w:szCs w:val="4"/>
                              </w:rPr>
                            </w:pPr>
                          </w:p>
                          <w:p w:rsidR="006623D2" w:rsidRDefault="006623D2" w:rsidP="006040ED">
                            <w:pPr>
                              <w:spacing w:after="0" w:line="240" w:lineRule="auto"/>
                              <w:jc w:val="both"/>
                              <w:rPr>
                                <w:rFonts w:ascii="Arial Narrow" w:hAnsi="Arial Narrow"/>
                                <w:sz w:val="20"/>
                                <w:szCs w:val="20"/>
                              </w:rPr>
                            </w:pPr>
                            <w:r>
                              <w:rPr>
                                <w:rFonts w:ascii="Arial Narrow" w:hAnsi="Arial Narrow"/>
                                <w:sz w:val="20"/>
                                <w:szCs w:val="20"/>
                              </w:rPr>
                              <w:t>Par rapport aux créateurs venant des autres pays d’Afriques, on constate  que le nombre de ces créateurs a trébuché de 06 unités économiques créées contrairement aux pays d’Asie où on constate un léger accroissement  de 02</w:t>
                            </w:r>
                            <w:r w:rsidRPr="006024FF">
                              <w:rPr>
                                <w:rFonts w:ascii="Arial Narrow" w:hAnsi="Arial Narrow"/>
                                <w:sz w:val="20"/>
                                <w:szCs w:val="20"/>
                              </w:rPr>
                              <w:t xml:space="preserve"> </w:t>
                            </w:r>
                            <w:r>
                              <w:rPr>
                                <w:rFonts w:ascii="Arial Narrow" w:hAnsi="Arial Narrow"/>
                                <w:sz w:val="20"/>
                                <w:szCs w:val="20"/>
                              </w:rPr>
                              <w:t>unités par rapport au 1</w:t>
                            </w:r>
                            <w:r w:rsidRPr="004B5C40">
                              <w:rPr>
                                <w:rFonts w:ascii="Arial Narrow" w:hAnsi="Arial Narrow"/>
                                <w:sz w:val="20"/>
                                <w:szCs w:val="20"/>
                                <w:vertAlign w:val="superscript"/>
                              </w:rPr>
                              <w:t>er</w:t>
                            </w:r>
                            <w:r>
                              <w:rPr>
                                <w:rFonts w:ascii="Arial Narrow" w:hAnsi="Arial Narrow"/>
                                <w:sz w:val="20"/>
                                <w:szCs w:val="20"/>
                              </w:rPr>
                              <w:t xml:space="preserve"> trimestre précédent,</w:t>
                            </w:r>
                            <w:r w:rsidRPr="00262966">
                              <w:rPr>
                                <w:rFonts w:ascii="Arial Narrow" w:hAnsi="Arial Narrow"/>
                                <w:sz w:val="20"/>
                                <w:szCs w:val="20"/>
                              </w:rPr>
                              <w:t xml:space="preserve"> </w:t>
                            </w:r>
                            <w:r>
                              <w:rPr>
                                <w:rFonts w:ascii="Arial Narrow" w:hAnsi="Arial Narrow"/>
                                <w:sz w:val="20"/>
                                <w:szCs w:val="20"/>
                              </w:rPr>
                              <w:t>représentant respectivement une variation trimestrielle en baisse de 16,21% et en hausse de 20,00%.</w:t>
                            </w:r>
                          </w:p>
                          <w:p w:rsidR="006623D2" w:rsidRPr="00077F98" w:rsidRDefault="006623D2" w:rsidP="006040ED">
                            <w:pPr>
                              <w:spacing w:after="0" w:line="240" w:lineRule="auto"/>
                              <w:jc w:val="both"/>
                              <w:rPr>
                                <w:rFonts w:ascii="Arial Narrow" w:hAnsi="Arial Narrow"/>
                                <w:sz w:val="10"/>
                                <w:szCs w:val="10"/>
                              </w:rPr>
                            </w:pPr>
                            <w:r>
                              <w:rPr>
                                <w:rFonts w:ascii="Arial Narrow" w:hAnsi="Arial Narrow"/>
                                <w:sz w:val="20"/>
                                <w:szCs w:val="20"/>
                              </w:rPr>
                              <w:t xml:space="preserve"> </w:t>
                            </w:r>
                          </w:p>
                          <w:p w:rsidR="006623D2" w:rsidRDefault="006623D2"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d’accentuer une campagne d’information et de sensibilisation auprès</w:t>
                            </w:r>
                            <w:r w:rsidRPr="00A82D03">
                              <w:rPr>
                                <w:rFonts w:ascii="Arial Narrow" w:hAnsi="Arial Narrow"/>
                                <w:sz w:val="20"/>
                                <w:szCs w:val="20"/>
                              </w:rPr>
                              <w:t xml:space="preserve"> des ambassades</w:t>
                            </w:r>
                            <w:r>
                              <w:rPr>
                                <w:rFonts w:ascii="Arial Narrow" w:hAnsi="Arial Narrow"/>
                                <w:sz w:val="20"/>
                                <w:szCs w:val="20"/>
                              </w:rPr>
                              <w:t xml:space="preserve"> Centrafricaines et étrangères, tant à l’échelon interne qu’externe. </w:t>
                            </w:r>
                          </w:p>
                          <w:p w:rsidR="006623D2" w:rsidRPr="001330CB" w:rsidRDefault="006623D2" w:rsidP="00BE06E8">
                            <w:pPr>
                              <w:spacing w:after="0"/>
                              <w:rPr>
                                <w:rFonts w:ascii="Arial Narrow" w:hAnsi="Arial Narrow"/>
                                <w:b/>
                                <w:sz w:val="10"/>
                                <w:szCs w:val="10"/>
                                <w:u w:val="single"/>
                              </w:rPr>
                            </w:pPr>
                          </w:p>
                          <w:p w:rsidR="006623D2" w:rsidRDefault="006623D2"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353</w:t>
                            </w:r>
                            <w:r w:rsidRPr="00A82D03">
                              <w:rPr>
                                <w:rFonts w:ascii="Arial Narrow" w:hAnsi="Arial Narrow"/>
                                <w:b/>
                                <w:sz w:val="18"/>
                                <w:szCs w:val="18"/>
                              </w:rPr>
                              <w:t xml:space="preserve"> unités économiques créées par secteurs d’activités</w:t>
                            </w:r>
                          </w:p>
                          <w:p w:rsidR="006623D2" w:rsidRPr="00077F98" w:rsidRDefault="006623D2" w:rsidP="00CD13BB">
                            <w:pPr>
                              <w:spacing w:after="0" w:line="240" w:lineRule="auto"/>
                              <w:jc w:val="both"/>
                              <w:rPr>
                                <w:rFonts w:ascii="Arial Narrow" w:hAnsi="Arial Narrow"/>
                                <w:b/>
                                <w:sz w:val="4"/>
                                <w:szCs w:val="4"/>
                              </w:rPr>
                            </w:pPr>
                          </w:p>
                          <w:tbl>
                            <w:tblPr>
                              <w:tblOverlap w:val="never"/>
                              <w:tblW w:w="5353" w:type="dxa"/>
                              <w:tblLayout w:type="fixed"/>
                              <w:tblCellMar>
                                <w:left w:w="70" w:type="dxa"/>
                                <w:right w:w="70" w:type="dxa"/>
                              </w:tblCellMar>
                              <w:tblLook w:val="04A0" w:firstRow="1" w:lastRow="0" w:firstColumn="1" w:lastColumn="0" w:noHBand="0" w:noVBand="1"/>
                            </w:tblPr>
                            <w:tblGrid>
                              <w:gridCol w:w="1638"/>
                              <w:gridCol w:w="472"/>
                              <w:gridCol w:w="473"/>
                              <w:gridCol w:w="506"/>
                              <w:gridCol w:w="483"/>
                              <w:gridCol w:w="404"/>
                              <w:gridCol w:w="753"/>
                              <w:gridCol w:w="624"/>
                            </w:tblGrid>
                            <w:tr w:rsidR="006623D2" w:rsidRPr="00A82D03" w:rsidTr="00F52FB6">
                              <w:trPr>
                                <w:trHeight w:val="121"/>
                              </w:trPr>
                              <w:tc>
                                <w:tcPr>
                                  <w:tcW w:w="1638" w:type="dxa"/>
                                  <w:tcBorders>
                                    <w:top w:val="single" w:sz="8" w:space="0" w:color="auto"/>
                                    <w:left w:val="single" w:sz="8" w:space="0" w:color="auto"/>
                                    <w:bottom w:val="nil"/>
                                    <w:right w:val="nil"/>
                                  </w:tcBorders>
                                  <w:noWrap/>
                                  <w:vAlign w:val="bottom"/>
                                </w:tcPr>
                                <w:p w:rsidR="006623D2" w:rsidRPr="00ED17BF" w:rsidRDefault="006623D2" w:rsidP="00900861">
                                  <w:pPr>
                                    <w:spacing w:after="0" w:line="240" w:lineRule="auto"/>
                                    <w:suppressOverlap/>
                                    <w:rPr>
                                      <w:rFonts w:ascii="Arial Narrow" w:hAnsi="Arial Narrow" w:cs="Calibri"/>
                                      <w:bCs/>
                                      <w:sz w:val="14"/>
                                      <w:szCs w:val="14"/>
                                      <w:lang w:eastAsia="fr-FR"/>
                                    </w:rPr>
                                  </w:pPr>
                                  <w:r w:rsidRPr="00ED17BF">
                                    <w:rPr>
                                      <w:rFonts w:ascii="Arial Narrow" w:hAnsi="Arial Narrow" w:cs="Calibri"/>
                                      <w:bCs/>
                                      <w:sz w:val="14"/>
                                      <w:szCs w:val="14"/>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6623D2" w:rsidRPr="00ED17BF" w:rsidRDefault="006623D2" w:rsidP="007879C3">
                                  <w:pPr>
                                    <w:spacing w:after="0" w:line="240" w:lineRule="auto"/>
                                    <w:suppressOverlap/>
                                    <w:jc w:val="center"/>
                                    <w:rPr>
                                      <w:rFonts w:ascii="Arial Narrow" w:hAnsi="Arial Narrow" w:cs="Calibri"/>
                                      <w:b/>
                                      <w:bCs/>
                                      <w:sz w:val="14"/>
                                      <w:szCs w:val="14"/>
                                      <w:lang w:eastAsia="fr-FR"/>
                                    </w:rPr>
                                  </w:pPr>
                                </w:p>
                                <w:p w:rsidR="006623D2" w:rsidRPr="00ED17BF"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ED17BF"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w:t>
                                  </w:r>
                                  <w:r w:rsidRPr="00ED17BF">
                                    <w:rPr>
                                      <w:rFonts w:ascii="Arial Narrow" w:hAnsi="Arial Narrow" w:cs="Calibri"/>
                                      <w:b/>
                                      <w:bCs/>
                                      <w:sz w:val="14"/>
                                      <w:szCs w:val="14"/>
                                      <w:lang w:eastAsia="fr-FR"/>
                                    </w:rPr>
                                    <w:t>T17</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ED17BF"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w:t>
                                  </w:r>
                                  <w:r w:rsidRPr="00ED17BF">
                                    <w:rPr>
                                      <w:rFonts w:ascii="Arial Narrow" w:hAnsi="Arial Narrow" w:cs="Calibri"/>
                                      <w:b/>
                                      <w:bCs/>
                                      <w:sz w:val="14"/>
                                      <w:szCs w:val="14"/>
                                      <w:lang w:eastAsia="fr-FR"/>
                                    </w:rPr>
                                    <w:t>T17</w:t>
                                  </w:r>
                                </w:p>
                              </w:tc>
                              <w:tc>
                                <w:tcPr>
                                  <w:tcW w:w="483"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ED17BF" w:rsidRDefault="006623D2" w:rsidP="009E368B">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404" w:type="dxa"/>
                                  <w:vMerge w:val="restart"/>
                                  <w:tcBorders>
                                    <w:top w:val="single" w:sz="8" w:space="0" w:color="auto"/>
                                    <w:left w:val="single" w:sz="4" w:space="0" w:color="auto"/>
                                    <w:right w:val="single" w:sz="8" w:space="0" w:color="auto"/>
                                  </w:tcBorders>
                                </w:tcPr>
                                <w:p w:rsidR="006623D2" w:rsidRPr="00ED17BF" w:rsidRDefault="006623D2" w:rsidP="007C7637">
                                  <w:pPr>
                                    <w:spacing w:after="0" w:line="240" w:lineRule="auto"/>
                                    <w:suppressOverlap/>
                                    <w:rPr>
                                      <w:rFonts w:ascii="Arial Narrow" w:hAnsi="Arial Narrow" w:cs="Calibri"/>
                                      <w:b/>
                                      <w:bCs/>
                                      <w:sz w:val="14"/>
                                      <w:szCs w:val="14"/>
                                      <w:lang w:eastAsia="fr-FR"/>
                                    </w:rPr>
                                  </w:pPr>
                                </w:p>
                                <w:p w:rsidR="006623D2" w:rsidRPr="00ED17BF" w:rsidRDefault="006623D2" w:rsidP="00903D34">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2T18</w:t>
                                  </w:r>
                                </w:p>
                              </w:tc>
                              <w:tc>
                                <w:tcPr>
                                  <w:tcW w:w="1377" w:type="dxa"/>
                                  <w:gridSpan w:val="2"/>
                                  <w:tcBorders>
                                    <w:top w:val="single" w:sz="8" w:space="0" w:color="auto"/>
                                    <w:left w:val="single" w:sz="4" w:space="0" w:color="auto"/>
                                    <w:bottom w:val="single" w:sz="4" w:space="0" w:color="auto"/>
                                    <w:right w:val="single" w:sz="8" w:space="0" w:color="auto"/>
                                  </w:tcBorders>
                                </w:tcPr>
                                <w:p w:rsidR="006623D2" w:rsidRPr="00ED17BF" w:rsidRDefault="006623D2" w:rsidP="009E368B">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Variation</w:t>
                                  </w:r>
                                </w:p>
                              </w:tc>
                            </w:tr>
                            <w:tr w:rsidR="006623D2" w:rsidRPr="00A82D03" w:rsidTr="00F52FB6">
                              <w:trPr>
                                <w:trHeight w:val="48"/>
                              </w:trPr>
                              <w:tc>
                                <w:tcPr>
                                  <w:tcW w:w="1638" w:type="dxa"/>
                                  <w:tcBorders>
                                    <w:top w:val="nil"/>
                                    <w:left w:val="single" w:sz="8" w:space="0" w:color="auto"/>
                                    <w:bottom w:val="single" w:sz="8" w:space="0" w:color="auto"/>
                                    <w:right w:val="nil"/>
                                  </w:tcBorders>
                                  <w:noWrap/>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483" w:type="dxa"/>
                                  <w:vMerge/>
                                  <w:tcBorders>
                                    <w:top w:val="single" w:sz="8" w:space="0" w:color="auto"/>
                                    <w:left w:val="single" w:sz="8" w:space="0" w:color="auto"/>
                                    <w:bottom w:val="single" w:sz="8" w:space="0" w:color="000000"/>
                                    <w:right w:val="single" w:sz="8" w:space="0" w:color="auto"/>
                                  </w:tcBorders>
                                  <w:vAlign w:val="center"/>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404" w:type="dxa"/>
                                  <w:vMerge/>
                                  <w:tcBorders>
                                    <w:left w:val="single" w:sz="4" w:space="0" w:color="auto"/>
                                    <w:bottom w:val="single" w:sz="8" w:space="0" w:color="000000"/>
                                    <w:right w:val="single" w:sz="8" w:space="0" w:color="auto"/>
                                  </w:tcBorders>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753" w:type="dxa"/>
                                  <w:tcBorders>
                                    <w:top w:val="single" w:sz="4" w:space="0" w:color="auto"/>
                                    <w:left w:val="single" w:sz="4" w:space="0" w:color="auto"/>
                                    <w:bottom w:val="single" w:sz="8" w:space="0" w:color="000000"/>
                                    <w:right w:val="single" w:sz="8" w:space="0" w:color="auto"/>
                                  </w:tcBorders>
                                </w:tcPr>
                                <w:p w:rsidR="006623D2" w:rsidRPr="00A82D03" w:rsidRDefault="006623D2"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Trim</w:t>
                                  </w:r>
                                </w:p>
                              </w:tc>
                              <w:tc>
                                <w:tcPr>
                                  <w:tcW w:w="624" w:type="dxa"/>
                                  <w:tcBorders>
                                    <w:top w:val="single" w:sz="4" w:space="0" w:color="auto"/>
                                    <w:left w:val="single" w:sz="4" w:space="0" w:color="auto"/>
                                    <w:bottom w:val="single" w:sz="8" w:space="0" w:color="000000"/>
                                    <w:right w:val="single" w:sz="8" w:space="0" w:color="auto"/>
                                  </w:tcBorders>
                                </w:tcPr>
                                <w:p w:rsidR="006623D2" w:rsidRPr="00A82D03" w:rsidRDefault="006623D2"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6623D2" w:rsidRPr="00A82D03" w:rsidTr="00F52FB6">
                              <w:trPr>
                                <w:trHeight w:val="115"/>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151</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108</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201</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142</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84</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181</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128</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20C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28</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+07,00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+14,00</w:t>
                                  </w:r>
                                </w:p>
                              </w:tc>
                            </w:tr>
                            <w:tr w:rsidR="006623D2" w:rsidRPr="00A82D03" w:rsidTr="00F52FB6">
                              <w:trPr>
                                <w:trHeight w:val="193"/>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43</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-53,00</w:t>
                                  </w:r>
                                </w:p>
                              </w:tc>
                            </w:tr>
                            <w:tr w:rsidR="006623D2" w:rsidRPr="00A82D03" w:rsidTr="00F52FB6">
                              <w:trPr>
                                <w:trHeight w:val="97"/>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29</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21</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6623D2" w:rsidRPr="00A82D03" w:rsidTr="00F52FB6">
                              <w:trPr>
                                <w:trHeight w:val="79"/>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6623D2" w:rsidRPr="00A82D03" w:rsidRDefault="006623D2"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506" w:type="dxa"/>
                                  <w:tcBorders>
                                    <w:top w:val="nil"/>
                                    <w:left w:val="nil"/>
                                    <w:bottom w:val="single" w:sz="8" w:space="0" w:color="auto"/>
                                    <w:right w:val="single" w:sz="8" w:space="0" w:color="auto"/>
                                  </w:tcBorders>
                                  <w:shd w:val="clear" w:color="auto" w:fill="FFC000"/>
                                  <w:noWrap/>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294</w:t>
                                  </w:r>
                                </w:p>
                              </w:tc>
                              <w:tc>
                                <w:tcPr>
                                  <w:tcW w:w="483" w:type="dxa"/>
                                  <w:tcBorders>
                                    <w:top w:val="nil"/>
                                    <w:left w:val="nil"/>
                                    <w:bottom w:val="single" w:sz="8" w:space="0" w:color="auto"/>
                                    <w:right w:val="single" w:sz="8" w:space="0" w:color="auto"/>
                                  </w:tcBorders>
                                  <w:shd w:val="clear" w:color="auto" w:fill="FFC000"/>
                                  <w:noWrap/>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472</w:t>
                                  </w:r>
                                </w:p>
                              </w:tc>
                              <w:tc>
                                <w:tcPr>
                                  <w:tcW w:w="404" w:type="dxa"/>
                                  <w:tcBorders>
                                    <w:top w:val="nil"/>
                                    <w:left w:val="single" w:sz="4" w:space="0" w:color="auto"/>
                                    <w:bottom w:val="single" w:sz="8" w:space="0" w:color="auto"/>
                                    <w:right w:val="single" w:sz="8" w:space="0" w:color="auto"/>
                                  </w:tcBorders>
                                  <w:shd w:val="clear" w:color="auto" w:fill="FFC000"/>
                                  <w:vAlign w:val="bottom"/>
                                </w:tcPr>
                                <w:p w:rsidR="006623D2" w:rsidRPr="000F72AE" w:rsidRDefault="006623D2"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353</w:t>
                                  </w:r>
                                </w:p>
                              </w:tc>
                              <w:tc>
                                <w:tcPr>
                                  <w:tcW w:w="753" w:type="dxa"/>
                                  <w:tcBorders>
                                    <w:top w:val="nil"/>
                                    <w:left w:val="single" w:sz="4" w:space="0" w:color="auto"/>
                                    <w:bottom w:val="single" w:sz="8" w:space="0" w:color="auto"/>
                                    <w:right w:val="single" w:sz="8" w:space="0" w:color="auto"/>
                                  </w:tcBorders>
                                  <w:shd w:val="clear" w:color="auto" w:fill="FFC000"/>
                                </w:tcPr>
                                <w:p w:rsidR="006623D2" w:rsidRPr="00E66A77" w:rsidRDefault="006623D2" w:rsidP="00B50A54">
                                  <w:pPr>
                                    <w:spacing w:after="0" w:line="240" w:lineRule="auto"/>
                                    <w:jc w:val="center"/>
                                    <w:rPr>
                                      <w:rFonts w:ascii="Arial Narrow" w:hAnsi="Arial Narrow" w:cs="Calibri"/>
                                      <w:b/>
                                      <w:bCs/>
                                      <w:sz w:val="16"/>
                                      <w:szCs w:val="16"/>
                                      <w:lang w:eastAsia="fr-FR"/>
                                    </w:rPr>
                                  </w:pPr>
                                  <w:r>
                                    <w:rPr>
                                      <w:rFonts w:ascii="Arial Narrow" w:hAnsi="Arial Narrow" w:cs="Calibri"/>
                                      <w:b/>
                                      <w:bCs/>
                                      <w:sz w:val="16"/>
                                      <w:szCs w:val="16"/>
                                      <w:lang w:eastAsia="fr-FR"/>
                                    </w:rPr>
                                    <w:t>-33,00</w:t>
                                  </w:r>
                                </w:p>
                              </w:tc>
                              <w:tc>
                                <w:tcPr>
                                  <w:tcW w:w="624" w:type="dxa"/>
                                  <w:tcBorders>
                                    <w:top w:val="nil"/>
                                    <w:left w:val="single" w:sz="4" w:space="0" w:color="auto"/>
                                    <w:bottom w:val="single" w:sz="8" w:space="0" w:color="auto"/>
                                    <w:right w:val="single" w:sz="8" w:space="0" w:color="auto"/>
                                  </w:tcBorders>
                                  <w:shd w:val="clear" w:color="auto" w:fill="FFC000"/>
                                </w:tcPr>
                                <w:p w:rsidR="006623D2" w:rsidRPr="00E66A77" w:rsidRDefault="006623D2" w:rsidP="009538D1">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-03,00</w:t>
                                  </w:r>
                                </w:p>
                              </w:tc>
                            </w:tr>
                          </w:tbl>
                          <w:p w:rsidR="006623D2" w:rsidRPr="001330CB" w:rsidRDefault="006623D2" w:rsidP="00BE06E8">
                            <w:pPr>
                              <w:spacing w:after="0"/>
                              <w:rPr>
                                <w:rFonts w:ascii="Arial Narrow" w:hAnsi="Arial Narrow"/>
                                <w:b/>
                                <w:sz w:val="4"/>
                                <w:szCs w:val="4"/>
                                <w:u w:val="single"/>
                              </w:rPr>
                            </w:pPr>
                          </w:p>
                          <w:p w:rsidR="006623D2" w:rsidRPr="00A82D03" w:rsidRDefault="006623D2"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BE06E8">
                            <w:pPr>
                              <w:jc w:val="both"/>
                            </w:pPr>
                          </w:p>
                          <w:p w:rsidR="006623D2" w:rsidRDefault="006623D2" w:rsidP="00BE06E8">
                            <w:pPr>
                              <w:jc w:val="both"/>
                            </w:pPr>
                          </w:p>
                          <w:p w:rsidR="006623D2" w:rsidRDefault="006623D2" w:rsidP="00BE06E8">
                            <w:pPr>
                              <w:jc w:val="both"/>
                            </w:pPr>
                          </w:p>
                          <w:p w:rsidR="006623D2" w:rsidRDefault="006623D2" w:rsidP="00BE06E8">
                            <w:pPr>
                              <w:jc w:val="both"/>
                            </w:pPr>
                          </w:p>
                          <w:p w:rsidR="006623D2" w:rsidRPr="00A82D03" w:rsidRDefault="006623D2" w:rsidP="00BE06E8">
                            <w:pPr>
                              <w:jc w:val="both"/>
                            </w:pPr>
                          </w:p>
                          <w:p w:rsidR="006623D2" w:rsidRPr="00A82D03" w:rsidRDefault="006623D2"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5" type="#_x0000_t202" style="position:absolute;margin-left:-56.45pt;margin-top:8.25pt;width:278.4pt;height:8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JyWwIAAKYEAAAOAAAAZHJzL2Uyb0RvYy54bWysVF1v2jAUfZ+0/2D5fU2ghbaooWKtmCah&#10;thKdKu3NOE6J5Ph6tiFhv37HDlDW7WkaD8b3w/fjnHtzc9s1mm2V8zWZgg/Ocs6UkVTW5rXg357n&#10;n64480GYUmgyquA75fnt9OOHm9ZO1JDWpEvlGIIYP2ltwdch2EmWeblWjfBnZJWBsSLXiADRvWal&#10;Ey2iNzob5vk4a8mV1pFU3kN73xv5NMWvKiXDY1V5FZguOGoL6XTpXMUzm96IyasTdl3LfRniH6po&#10;RG2Q9BjqXgTBNq7+I1RTS0eeqnAmqcmoqmqpUg/oZpC/62a5FlalXgCOt0eY/P8LKx+2T47VZcHH&#10;nBnRgKLvIIqVigXVBcXGEaLW+gk8lxa+oftMHag+6D2UsfOuck38R08MdoC9OwKMSExCeT46H42v&#10;YJKwDfLB5fAyTxxkb++t8+GLoobFS8EdKEzIiu3CB9QC14NLTOdJ1+W81joJO3+nHdsKsI0hKanl&#10;TAsfoCz4PP1i2Qjx2zNtWAsAzkd5ymQoxuv9tIlxVZqkff4IRt90vIVu1SX8rg+ArKjcASdH/bB5&#10;K+c1WlmgjifhMF3oHxsTHnFUmpCZ9jfO1uR+/k0f/UE6rJy1mNaC+x8b4RTa+2owDteDi4s43km4&#10;GF0OIbhTy+rUYjbNHQGiAXbTynSN/kEfrpWj5gWLNYtZYRJGInfBw+F6F/odwmJKNZslJwy0FWFh&#10;llbG0BG3SNRz9yKc3bMZZ+qBDnMtJu9I7X3jS0OzTaCqToxHnHtUwV0UsAyJxf3ixm07lZPX2+dl&#10;+gsAAP//AwBQSwMEFAAGAAgAAAAhANvZFvjjAAAADAEAAA8AAABkcnMvZG93bnJldi54bWxMj8FO&#10;wzAQRO9I/IO1SNxaJ6WtSohTIQSCSkSFgMTVjZckEK+j2G1Cv57tCY478zQ7k65H24oD9r5xpCCe&#10;RiCQSmcaqhS8vz1MViB80GR06wgV/KCHdXZ+lurEuIFe8VCESnAI+UQrqEPoEil9WaPVfuo6JPY+&#10;XW914LOvpOn1wOG2lbMoWkqrG+IPte7wrsbyu9hbBR9D8dhvN5uvl+4pP26PRf6M97lSlxfj7Q2I&#10;gGP4g+FUn6tDxp12bk/Gi1bBJI5n18yys1yAYGI+v2JhdxLi1QJklsr/I7JfAAAA//8DAFBLAQIt&#10;ABQABgAIAAAAIQC2gziS/gAAAOEBAAATAAAAAAAAAAAAAAAAAAAAAABbQ29udGVudF9UeXBlc10u&#10;eG1sUEsBAi0AFAAGAAgAAAAhADj9If/WAAAAlAEAAAsAAAAAAAAAAAAAAAAALwEAAF9yZWxzLy5y&#10;ZWxzUEsBAi0AFAAGAAgAAAAhAJ0Q8nJbAgAApgQAAA4AAAAAAAAAAAAAAAAALgIAAGRycy9lMm9E&#10;b2MueG1sUEsBAi0AFAAGAAgAAAAhANvZFvjjAAAADAEAAA8AAAAAAAAAAAAAAAAAtQQAAGRycy9k&#10;b3ducmV2LnhtbFBLBQYAAAAABAAEAPMAAADFBQAAAAA=&#10;" fillcolor="window" stroked="f" strokeweight=".5pt">
                <v:textbox>
                  <w:txbxContent>
                    <w:p w:rsidR="006623D2" w:rsidRDefault="006623D2" w:rsidP="00235EED">
                      <w:pPr>
                        <w:spacing w:after="0"/>
                        <w:ind w:left="-851" w:firstLine="851"/>
                        <w:rPr>
                          <w:rFonts w:ascii="Arial Narrow" w:hAnsi="Arial Narrow"/>
                          <w:b/>
                          <w:sz w:val="16"/>
                          <w:szCs w:val="16"/>
                        </w:rPr>
                      </w:pPr>
                      <w:r>
                        <w:rPr>
                          <w:rFonts w:ascii="Arial Narrow" w:hAnsi="Arial Narrow"/>
                          <w:b/>
                          <w:sz w:val="16"/>
                          <w:szCs w:val="16"/>
                          <w:u w:val="single"/>
                        </w:rPr>
                        <w:t>Tableau 4</w:t>
                      </w:r>
                      <w:r w:rsidRPr="00A82D03">
                        <w:rPr>
                          <w:rFonts w:ascii="Arial Narrow" w:hAnsi="Arial Narrow"/>
                          <w:b/>
                          <w:sz w:val="16"/>
                          <w:szCs w:val="16"/>
                          <w:u w:val="single"/>
                        </w:rPr>
                        <w:t>:</w:t>
                      </w:r>
                      <w:r w:rsidRPr="00A82D03">
                        <w:rPr>
                          <w:rFonts w:ascii="Arial Narrow" w:hAnsi="Arial Narrow"/>
                          <w:b/>
                          <w:sz w:val="16"/>
                          <w:szCs w:val="16"/>
                        </w:rPr>
                        <w:t xml:space="preserve"> Evolution des  unités économiques créées </w:t>
                      </w:r>
                      <w:r>
                        <w:rPr>
                          <w:rFonts w:ascii="Arial Narrow" w:hAnsi="Arial Narrow"/>
                          <w:b/>
                          <w:sz w:val="16"/>
                          <w:szCs w:val="16"/>
                        </w:rPr>
                        <w:t xml:space="preserve">et reparties </w:t>
                      </w:r>
                      <w:r w:rsidRPr="00A82D03">
                        <w:rPr>
                          <w:rFonts w:ascii="Arial Narrow" w:hAnsi="Arial Narrow"/>
                          <w:b/>
                          <w:sz w:val="16"/>
                          <w:szCs w:val="16"/>
                        </w:rPr>
                        <w:t>par pays d’origine</w:t>
                      </w:r>
                    </w:p>
                    <w:p w:rsidR="006623D2" w:rsidRPr="00235EED" w:rsidRDefault="006623D2" w:rsidP="00235EED">
                      <w:pPr>
                        <w:spacing w:after="0"/>
                        <w:ind w:left="-851" w:firstLine="851"/>
                        <w:rPr>
                          <w:noProof/>
                          <w:sz w:val="16"/>
                          <w:szCs w:val="16"/>
                          <w:lang w:eastAsia="fr-FR"/>
                        </w:rPr>
                      </w:pPr>
                      <w:r w:rsidRPr="00AB3F72">
                        <w:rPr>
                          <w:rFonts w:ascii="Arial Narrow" w:hAnsi="Arial Narrow"/>
                          <w:b/>
                          <w:sz w:val="16"/>
                          <w:szCs w:val="16"/>
                        </w:rPr>
                        <w:t xml:space="preserve">                  </w:t>
                      </w:r>
                    </w:p>
                    <w:tbl>
                      <w:tblPr>
                        <w:tblW w:w="5150" w:type="dxa"/>
                        <w:jc w:val="center"/>
                        <w:tblInd w:w="55" w:type="dxa"/>
                        <w:tblCellMar>
                          <w:left w:w="70" w:type="dxa"/>
                          <w:right w:w="70" w:type="dxa"/>
                        </w:tblCellMar>
                        <w:tblLook w:val="04A0" w:firstRow="1" w:lastRow="0" w:firstColumn="1" w:lastColumn="0" w:noHBand="0" w:noVBand="1"/>
                      </w:tblPr>
                      <w:tblGrid>
                        <w:gridCol w:w="1516"/>
                        <w:gridCol w:w="490"/>
                        <w:gridCol w:w="493"/>
                        <w:gridCol w:w="514"/>
                        <w:gridCol w:w="499"/>
                        <w:gridCol w:w="475"/>
                        <w:gridCol w:w="618"/>
                        <w:gridCol w:w="545"/>
                      </w:tblGrid>
                      <w:tr w:rsidR="006623D2" w:rsidRPr="000D06E6" w:rsidTr="0076099C">
                        <w:trPr>
                          <w:trHeight w:val="228"/>
                          <w:jc w:val="center"/>
                        </w:trPr>
                        <w:tc>
                          <w:tcPr>
                            <w:tcW w:w="1516" w:type="dxa"/>
                            <w:vMerge w:val="restart"/>
                            <w:tcBorders>
                              <w:top w:val="single" w:sz="8" w:space="0" w:color="auto"/>
                              <w:left w:val="single" w:sz="8" w:space="0" w:color="auto"/>
                              <w:right w:val="single" w:sz="8" w:space="0" w:color="auto"/>
                            </w:tcBorders>
                            <w:shd w:val="clear" w:color="auto" w:fill="auto"/>
                            <w:noWrap/>
                            <w:vAlign w:val="center"/>
                            <w:hideMark/>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 xml:space="preserve">                     Trimestre</w:t>
                            </w:r>
                          </w:p>
                          <w:p w:rsidR="006623D2" w:rsidRPr="000D06E6" w:rsidRDefault="006623D2" w:rsidP="00262966">
                            <w:pPr>
                              <w:spacing w:after="0" w:line="240" w:lineRule="auto"/>
                              <w:rPr>
                                <w:rFonts w:ascii="Arial Narrow" w:hAnsi="Arial Narrow"/>
                                <w:b/>
                                <w:bCs/>
                                <w:color w:val="000000"/>
                                <w:sz w:val="16"/>
                                <w:szCs w:val="16"/>
                                <w:lang w:eastAsia="fr-FR"/>
                              </w:rPr>
                            </w:pPr>
                            <w:r>
                              <w:rPr>
                                <w:rFonts w:ascii="Arial Narrow" w:hAnsi="Arial Narrow"/>
                                <w:b/>
                                <w:bCs/>
                                <w:color w:val="000000"/>
                                <w:sz w:val="16"/>
                                <w:szCs w:val="16"/>
                                <w:lang w:eastAsia="fr-FR"/>
                              </w:rPr>
                              <w:t>Pays</w:t>
                            </w:r>
                            <w:r w:rsidRPr="000D06E6">
                              <w:rPr>
                                <w:rFonts w:ascii="Arial Narrow" w:hAnsi="Arial Narrow"/>
                                <w:b/>
                                <w:bCs/>
                                <w:color w:val="000000"/>
                                <w:sz w:val="16"/>
                                <w:szCs w:val="16"/>
                                <w:lang w:eastAsia="fr-FR"/>
                              </w:rPr>
                              <w:t> </w:t>
                            </w:r>
                          </w:p>
                        </w:tc>
                        <w:tc>
                          <w:tcPr>
                            <w:tcW w:w="490" w:type="dxa"/>
                            <w:vMerge w:val="restart"/>
                            <w:tcBorders>
                              <w:top w:val="single" w:sz="8" w:space="0" w:color="auto"/>
                              <w:left w:val="single" w:sz="8"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2T17</w:t>
                            </w:r>
                          </w:p>
                        </w:tc>
                        <w:tc>
                          <w:tcPr>
                            <w:tcW w:w="493" w:type="dxa"/>
                            <w:vMerge w:val="restart"/>
                            <w:tcBorders>
                              <w:top w:val="single" w:sz="8" w:space="0" w:color="auto"/>
                              <w:left w:val="single" w:sz="4"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3T17</w:t>
                            </w:r>
                          </w:p>
                        </w:tc>
                        <w:tc>
                          <w:tcPr>
                            <w:tcW w:w="514" w:type="dxa"/>
                            <w:vMerge w:val="restart"/>
                            <w:tcBorders>
                              <w:top w:val="single" w:sz="8" w:space="0" w:color="auto"/>
                              <w:left w:val="single" w:sz="4"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4T17</w:t>
                            </w:r>
                          </w:p>
                        </w:tc>
                        <w:tc>
                          <w:tcPr>
                            <w:tcW w:w="499" w:type="dxa"/>
                            <w:vMerge w:val="restart"/>
                            <w:tcBorders>
                              <w:top w:val="single" w:sz="8" w:space="0" w:color="auto"/>
                              <w:left w:val="single" w:sz="4" w:space="0" w:color="auto"/>
                              <w:right w:val="single" w:sz="4" w:space="0" w:color="auto"/>
                            </w:tcBorders>
                            <w:vAlign w:val="center"/>
                          </w:tcPr>
                          <w:p w:rsidR="006623D2" w:rsidRPr="000D06E6" w:rsidRDefault="006623D2" w:rsidP="009135FD">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1T18</w:t>
                            </w:r>
                          </w:p>
                        </w:tc>
                        <w:tc>
                          <w:tcPr>
                            <w:tcW w:w="475" w:type="dxa"/>
                            <w:vMerge w:val="restart"/>
                            <w:tcBorders>
                              <w:top w:val="single" w:sz="8" w:space="0" w:color="auto"/>
                              <w:left w:val="single" w:sz="4" w:space="0" w:color="auto"/>
                              <w:right w:val="single" w:sz="8" w:space="0" w:color="auto"/>
                            </w:tcBorders>
                            <w:shd w:val="clear" w:color="auto" w:fill="auto"/>
                            <w:vAlign w:val="center"/>
                          </w:tcPr>
                          <w:p w:rsidR="006623D2" w:rsidRPr="000D06E6" w:rsidRDefault="006623D2" w:rsidP="007F78D4">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2T18</w:t>
                            </w:r>
                          </w:p>
                        </w:tc>
                        <w:tc>
                          <w:tcPr>
                            <w:tcW w:w="1163" w:type="dxa"/>
                            <w:gridSpan w:val="2"/>
                            <w:tcBorders>
                              <w:top w:val="single" w:sz="8" w:space="0" w:color="auto"/>
                              <w:left w:val="single" w:sz="4" w:space="0" w:color="auto"/>
                              <w:bottom w:val="single" w:sz="4" w:space="0" w:color="auto"/>
                              <w:right w:val="single" w:sz="8" w:space="0" w:color="auto"/>
                            </w:tcBorders>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Variation</w:t>
                            </w:r>
                          </w:p>
                        </w:tc>
                      </w:tr>
                      <w:tr w:rsidR="006623D2" w:rsidRPr="000D06E6" w:rsidTr="0076099C">
                        <w:trPr>
                          <w:trHeight w:val="264"/>
                          <w:jc w:val="center"/>
                        </w:trPr>
                        <w:tc>
                          <w:tcPr>
                            <w:tcW w:w="1516" w:type="dxa"/>
                            <w:vMerge/>
                            <w:tcBorders>
                              <w:left w:val="single" w:sz="8" w:space="0" w:color="auto"/>
                              <w:bottom w:val="single" w:sz="8" w:space="0" w:color="000000"/>
                              <w:right w:val="single" w:sz="8" w:space="0" w:color="auto"/>
                            </w:tcBorders>
                            <w:shd w:val="clear" w:color="auto" w:fill="auto"/>
                            <w:noWrap/>
                            <w:vAlign w:val="center"/>
                          </w:tcPr>
                          <w:p w:rsidR="006623D2" w:rsidRDefault="006623D2" w:rsidP="00262966">
                            <w:pPr>
                              <w:spacing w:after="0" w:line="240" w:lineRule="auto"/>
                              <w:jc w:val="center"/>
                              <w:rPr>
                                <w:rFonts w:ascii="Arial Narrow" w:hAnsi="Arial Narrow"/>
                                <w:b/>
                                <w:bCs/>
                                <w:color w:val="000000"/>
                                <w:sz w:val="16"/>
                                <w:szCs w:val="16"/>
                                <w:lang w:eastAsia="fr-FR"/>
                              </w:rPr>
                            </w:pPr>
                          </w:p>
                        </w:tc>
                        <w:tc>
                          <w:tcPr>
                            <w:tcW w:w="490" w:type="dxa"/>
                            <w:vMerge/>
                            <w:tcBorders>
                              <w:left w:val="single" w:sz="8"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493" w:type="dxa"/>
                            <w:vMerge/>
                            <w:tcBorders>
                              <w:left w:val="single" w:sz="4"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514" w:type="dxa"/>
                            <w:vMerge/>
                            <w:tcBorders>
                              <w:left w:val="single" w:sz="4"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499" w:type="dxa"/>
                            <w:vMerge/>
                            <w:tcBorders>
                              <w:left w:val="single" w:sz="4" w:space="0" w:color="auto"/>
                              <w:bottom w:val="single" w:sz="4" w:space="0" w:color="auto"/>
                              <w:right w:val="single" w:sz="4" w:space="0" w:color="auto"/>
                            </w:tcBorders>
                            <w:vAlign w:val="center"/>
                          </w:tcPr>
                          <w:p w:rsidR="006623D2" w:rsidRDefault="006623D2" w:rsidP="009135FD">
                            <w:pPr>
                              <w:spacing w:after="0" w:line="240" w:lineRule="auto"/>
                              <w:jc w:val="center"/>
                              <w:rPr>
                                <w:rFonts w:ascii="Arial Narrow" w:hAnsi="Arial Narrow"/>
                                <w:b/>
                                <w:bCs/>
                                <w:color w:val="000000"/>
                                <w:sz w:val="16"/>
                                <w:szCs w:val="16"/>
                                <w:lang w:eastAsia="fr-FR"/>
                              </w:rPr>
                            </w:pPr>
                          </w:p>
                        </w:tc>
                        <w:tc>
                          <w:tcPr>
                            <w:tcW w:w="475" w:type="dxa"/>
                            <w:vMerge/>
                            <w:tcBorders>
                              <w:left w:val="single" w:sz="4" w:space="0" w:color="auto"/>
                              <w:bottom w:val="single" w:sz="4" w:space="0" w:color="auto"/>
                              <w:right w:val="single" w:sz="8" w:space="0" w:color="auto"/>
                            </w:tcBorders>
                            <w:shd w:val="clear" w:color="auto" w:fill="auto"/>
                            <w:vAlign w:val="center"/>
                          </w:tcPr>
                          <w:p w:rsidR="006623D2" w:rsidRDefault="006623D2" w:rsidP="00262966">
                            <w:pPr>
                              <w:spacing w:after="0" w:line="240" w:lineRule="auto"/>
                              <w:jc w:val="center"/>
                              <w:rPr>
                                <w:rFonts w:ascii="Arial Narrow" w:hAnsi="Arial Narrow"/>
                                <w:b/>
                                <w:bCs/>
                                <w:color w:val="000000"/>
                                <w:sz w:val="16"/>
                                <w:szCs w:val="16"/>
                                <w:lang w:eastAsia="fr-FR"/>
                              </w:rPr>
                            </w:pPr>
                          </w:p>
                        </w:tc>
                        <w:tc>
                          <w:tcPr>
                            <w:tcW w:w="618" w:type="dxa"/>
                            <w:tcBorders>
                              <w:top w:val="single" w:sz="4" w:space="0" w:color="auto"/>
                              <w:left w:val="single" w:sz="4" w:space="0" w:color="auto"/>
                              <w:bottom w:val="single" w:sz="4" w:space="0" w:color="auto"/>
                              <w:right w:val="single" w:sz="8" w:space="0" w:color="auto"/>
                            </w:tcBorders>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Trim</w:t>
                            </w:r>
                          </w:p>
                        </w:tc>
                        <w:tc>
                          <w:tcPr>
                            <w:tcW w:w="545" w:type="dxa"/>
                            <w:tcBorders>
                              <w:top w:val="single" w:sz="4" w:space="0" w:color="auto"/>
                              <w:left w:val="single" w:sz="4" w:space="0" w:color="auto"/>
                              <w:bottom w:val="single" w:sz="4" w:space="0" w:color="auto"/>
                              <w:right w:val="single" w:sz="8" w:space="0" w:color="auto"/>
                            </w:tcBorders>
                          </w:tcPr>
                          <w:p w:rsidR="006623D2" w:rsidRDefault="006623D2" w:rsidP="00262966">
                            <w:pPr>
                              <w:spacing w:after="0" w:line="240" w:lineRule="auto"/>
                              <w:jc w:val="center"/>
                              <w:rPr>
                                <w:rFonts w:ascii="Arial Narrow" w:hAnsi="Arial Narrow"/>
                                <w:b/>
                                <w:bCs/>
                                <w:color w:val="000000"/>
                                <w:sz w:val="16"/>
                                <w:szCs w:val="16"/>
                                <w:lang w:eastAsia="fr-FR"/>
                              </w:rPr>
                            </w:pPr>
                            <w:r>
                              <w:rPr>
                                <w:rFonts w:ascii="Arial Narrow" w:hAnsi="Arial Narrow"/>
                                <w:b/>
                                <w:bCs/>
                                <w:color w:val="000000"/>
                                <w:sz w:val="16"/>
                                <w:szCs w:val="16"/>
                                <w:lang w:eastAsia="fr-FR"/>
                              </w:rPr>
                              <w:t>An</w:t>
                            </w:r>
                          </w:p>
                        </w:tc>
                      </w:tr>
                      <w:tr w:rsidR="006623D2" w:rsidRPr="0000770C" w:rsidTr="0076099C">
                        <w:trPr>
                          <w:trHeight w:val="104"/>
                          <w:jc w:val="center"/>
                        </w:trPr>
                        <w:tc>
                          <w:tcPr>
                            <w:tcW w:w="1516" w:type="dxa"/>
                            <w:tcBorders>
                              <w:top w:val="nil"/>
                              <w:left w:val="single" w:sz="8" w:space="0" w:color="auto"/>
                              <w:bottom w:val="single" w:sz="8" w:space="0" w:color="auto"/>
                              <w:right w:val="single" w:sz="4"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Centrafrique</w:t>
                            </w:r>
                          </w:p>
                        </w:tc>
                        <w:tc>
                          <w:tcPr>
                            <w:tcW w:w="490" w:type="dxa"/>
                            <w:tcBorders>
                              <w:top w:val="single" w:sz="4" w:space="0" w:color="auto"/>
                              <w:left w:val="single" w:sz="4" w:space="0" w:color="auto"/>
                              <w:bottom w:val="single" w:sz="4"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301</w:t>
                            </w:r>
                          </w:p>
                        </w:tc>
                        <w:tc>
                          <w:tcPr>
                            <w:tcW w:w="493" w:type="dxa"/>
                            <w:tcBorders>
                              <w:top w:val="single" w:sz="4" w:space="0" w:color="auto"/>
                              <w:left w:val="single" w:sz="4" w:space="0" w:color="auto"/>
                              <w:bottom w:val="single" w:sz="4"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282</w:t>
                            </w:r>
                          </w:p>
                        </w:tc>
                        <w:tc>
                          <w:tcPr>
                            <w:tcW w:w="514" w:type="dxa"/>
                            <w:tcBorders>
                              <w:top w:val="single" w:sz="4" w:space="0" w:color="auto"/>
                              <w:left w:val="single" w:sz="4" w:space="0" w:color="auto"/>
                              <w:bottom w:val="single" w:sz="4"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236</w:t>
                            </w:r>
                          </w:p>
                        </w:tc>
                        <w:tc>
                          <w:tcPr>
                            <w:tcW w:w="499" w:type="dxa"/>
                            <w:tcBorders>
                              <w:top w:val="single" w:sz="4" w:space="0" w:color="auto"/>
                              <w:left w:val="single" w:sz="4" w:space="0" w:color="auto"/>
                              <w:bottom w:val="single" w:sz="4"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413</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296</w:t>
                            </w:r>
                          </w:p>
                        </w:tc>
                        <w:tc>
                          <w:tcPr>
                            <w:tcW w:w="618" w:type="dxa"/>
                            <w:tcBorders>
                              <w:top w:val="single" w:sz="4" w:space="0" w:color="auto"/>
                              <w:left w:val="single" w:sz="4" w:space="0" w:color="auto"/>
                              <w:bottom w:val="single" w:sz="4" w:space="0" w:color="auto"/>
                              <w:right w:val="single" w:sz="4" w:space="0" w:color="auto"/>
                            </w:tcBorders>
                          </w:tcPr>
                          <w:p w:rsidR="006623D2" w:rsidRDefault="006623D2" w:rsidP="00980A31">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-39,00</w:t>
                            </w:r>
                          </w:p>
                        </w:tc>
                        <w:tc>
                          <w:tcPr>
                            <w:tcW w:w="545" w:type="dxa"/>
                            <w:tcBorders>
                              <w:top w:val="single" w:sz="4" w:space="0" w:color="auto"/>
                              <w:left w:val="single" w:sz="4" w:space="0" w:color="auto"/>
                              <w:bottom w:val="single" w:sz="4" w:space="0" w:color="auto"/>
                              <w:right w:val="single" w:sz="4"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-01,00</w:t>
                            </w:r>
                          </w:p>
                        </w:tc>
                      </w:tr>
                      <w:tr w:rsidR="006623D2" w:rsidRPr="0000770C" w:rsidTr="0076099C">
                        <w:trPr>
                          <w:trHeight w:val="17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Autres p</w:t>
                            </w:r>
                            <w:r w:rsidRPr="000D06E6">
                              <w:rPr>
                                <w:rFonts w:ascii="Arial Narrow" w:hAnsi="Arial Narrow"/>
                                <w:color w:val="000000"/>
                                <w:sz w:val="16"/>
                                <w:szCs w:val="16"/>
                                <w:lang w:eastAsia="fr-FR"/>
                              </w:rPr>
                              <w:t>ays d'Afrique</w:t>
                            </w:r>
                          </w:p>
                        </w:tc>
                        <w:tc>
                          <w:tcPr>
                            <w:tcW w:w="490" w:type="dxa"/>
                            <w:tcBorders>
                              <w:top w:val="single" w:sz="4" w:space="0" w:color="auto"/>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42</w:t>
                            </w:r>
                          </w:p>
                        </w:tc>
                        <w:tc>
                          <w:tcPr>
                            <w:tcW w:w="493" w:type="dxa"/>
                            <w:tcBorders>
                              <w:top w:val="single" w:sz="4" w:space="0" w:color="auto"/>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41</w:t>
                            </w:r>
                          </w:p>
                        </w:tc>
                        <w:tc>
                          <w:tcPr>
                            <w:tcW w:w="514" w:type="dxa"/>
                            <w:tcBorders>
                              <w:top w:val="single" w:sz="4" w:space="0" w:color="auto"/>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44</w:t>
                            </w:r>
                          </w:p>
                        </w:tc>
                        <w:tc>
                          <w:tcPr>
                            <w:tcW w:w="499" w:type="dxa"/>
                            <w:tcBorders>
                              <w:top w:val="single" w:sz="4" w:space="0" w:color="auto"/>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w:t>
                            </w:r>
                          </w:p>
                        </w:tc>
                        <w:tc>
                          <w:tcPr>
                            <w:tcW w:w="475" w:type="dxa"/>
                            <w:tcBorders>
                              <w:top w:val="single" w:sz="4" w:space="0" w:color="auto"/>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31</w:t>
                            </w:r>
                          </w:p>
                        </w:tc>
                        <w:tc>
                          <w:tcPr>
                            <w:tcW w:w="618" w:type="dxa"/>
                            <w:tcBorders>
                              <w:top w:val="single" w:sz="4" w:space="0" w:color="auto"/>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-35,00</w:t>
                            </w:r>
                          </w:p>
                        </w:tc>
                        <w:tc>
                          <w:tcPr>
                            <w:tcW w:w="545" w:type="dxa"/>
                            <w:tcBorders>
                              <w:top w:val="single" w:sz="4" w:space="0" w:color="auto"/>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-35,00</w:t>
                            </w:r>
                          </w:p>
                        </w:tc>
                      </w:tr>
                      <w:tr w:rsidR="006623D2" w:rsidRPr="0000770C" w:rsidTr="0076099C">
                        <w:trPr>
                          <w:trHeight w:val="12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d'Europe</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11</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08</w:t>
                            </w:r>
                          </w:p>
                        </w:tc>
                        <w:tc>
                          <w:tcPr>
                            <w:tcW w:w="618"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-37,00</w:t>
                            </w:r>
                          </w:p>
                        </w:tc>
                        <w:tc>
                          <w:tcPr>
                            <w:tcW w:w="545" w:type="dxa"/>
                            <w:tcBorders>
                              <w:top w:val="nil"/>
                              <w:left w:val="single" w:sz="4" w:space="0" w:color="auto"/>
                              <w:bottom w:val="single" w:sz="8" w:space="0" w:color="auto"/>
                              <w:right w:val="single" w:sz="8" w:space="0" w:color="auto"/>
                            </w:tcBorders>
                          </w:tcPr>
                          <w:p w:rsidR="006623D2" w:rsidRDefault="006623D2" w:rsidP="00F06A06">
                            <w:pPr>
                              <w:spacing w:after="0" w:line="240" w:lineRule="auto"/>
                              <w:rPr>
                                <w:rFonts w:ascii="Arial Narrow" w:hAnsi="Arial Narrow"/>
                                <w:color w:val="000000"/>
                                <w:sz w:val="16"/>
                                <w:szCs w:val="16"/>
                                <w:lang w:eastAsia="fr-FR"/>
                              </w:rPr>
                            </w:pPr>
                            <w:r>
                              <w:rPr>
                                <w:rFonts w:ascii="Arial Narrow" w:hAnsi="Arial Narrow"/>
                                <w:color w:val="000000"/>
                                <w:sz w:val="16"/>
                                <w:szCs w:val="16"/>
                                <w:lang w:eastAsia="fr-FR"/>
                              </w:rPr>
                              <w:t>-37,00</w:t>
                            </w:r>
                          </w:p>
                        </w:tc>
                      </w:tr>
                      <w:tr w:rsidR="006623D2" w:rsidRPr="0000770C" w:rsidTr="0076099C">
                        <w:trPr>
                          <w:trHeight w:val="75"/>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d'Asie</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08</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05</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03</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12</w:t>
                            </w:r>
                          </w:p>
                        </w:tc>
                        <w:tc>
                          <w:tcPr>
                            <w:tcW w:w="618" w:type="dxa"/>
                            <w:tcBorders>
                              <w:top w:val="nil"/>
                              <w:left w:val="single" w:sz="4" w:space="0" w:color="auto"/>
                              <w:bottom w:val="single" w:sz="8" w:space="0" w:color="auto"/>
                              <w:right w:val="single" w:sz="8" w:space="0" w:color="auto"/>
                            </w:tcBorders>
                          </w:tcPr>
                          <w:p w:rsidR="006623D2" w:rsidRDefault="006623D2" w:rsidP="00E66A77">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+16,00</w:t>
                            </w:r>
                          </w:p>
                        </w:tc>
                        <w:tc>
                          <w:tcPr>
                            <w:tcW w:w="545"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+33,00</w:t>
                            </w:r>
                          </w:p>
                        </w:tc>
                      </w:tr>
                      <w:tr w:rsidR="006623D2" w:rsidRPr="0000770C" w:rsidTr="0076099C">
                        <w:trPr>
                          <w:trHeight w:val="48"/>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d'Amérique</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w:t>
                            </w:r>
                          </w:p>
                        </w:tc>
                        <w:tc>
                          <w:tcPr>
                            <w:tcW w:w="618"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00,00</w:t>
                            </w:r>
                          </w:p>
                        </w:tc>
                        <w:tc>
                          <w:tcPr>
                            <w:tcW w:w="545" w:type="dxa"/>
                            <w:tcBorders>
                              <w:top w:val="nil"/>
                              <w:left w:val="single" w:sz="4" w:space="0" w:color="auto"/>
                              <w:bottom w:val="single" w:sz="8" w:space="0" w:color="auto"/>
                              <w:right w:val="single" w:sz="8" w:space="0" w:color="auto"/>
                            </w:tcBorders>
                          </w:tcPr>
                          <w:p w:rsidR="006623D2"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-100</w:t>
                            </w:r>
                          </w:p>
                        </w:tc>
                      </w:tr>
                      <w:tr w:rsidR="006623D2" w:rsidRPr="0000770C" w:rsidTr="0076099C">
                        <w:trPr>
                          <w:trHeight w:val="186"/>
                          <w:jc w:val="center"/>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rsidR="006623D2" w:rsidRPr="000D06E6" w:rsidRDefault="006623D2" w:rsidP="00262966">
                            <w:pPr>
                              <w:spacing w:after="0" w:line="240" w:lineRule="auto"/>
                              <w:rPr>
                                <w:rFonts w:ascii="Arial Narrow" w:hAnsi="Arial Narrow"/>
                                <w:color w:val="000000"/>
                                <w:sz w:val="16"/>
                                <w:szCs w:val="16"/>
                                <w:lang w:eastAsia="fr-FR"/>
                              </w:rPr>
                            </w:pPr>
                            <w:r w:rsidRPr="000D06E6">
                              <w:rPr>
                                <w:rFonts w:ascii="Arial Narrow" w:hAnsi="Arial Narrow"/>
                                <w:color w:val="000000"/>
                                <w:sz w:val="16"/>
                                <w:szCs w:val="16"/>
                                <w:lang w:eastAsia="fr-FR"/>
                              </w:rPr>
                              <w:t>Pays du Proche Orient</w:t>
                            </w:r>
                          </w:p>
                        </w:tc>
                        <w:tc>
                          <w:tcPr>
                            <w:tcW w:w="490" w:type="dxa"/>
                            <w:tcBorders>
                              <w:top w:val="nil"/>
                              <w:left w:val="nil"/>
                              <w:bottom w:val="single" w:sz="8" w:space="0" w:color="auto"/>
                              <w:right w:val="single" w:sz="4" w:space="0" w:color="auto"/>
                            </w:tcBorders>
                            <w:vAlign w:val="center"/>
                          </w:tcPr>
                          <w:p w:rsidR="006623D2" w:rsidRPr="0000770C" w:rsidRDefault="006623D2" w:rsidP="0076099C">
                            <w:pPr>
                              <w:spacing w:after="0" w:line="240" w:lineRule="auto"/>
                              <w:jc w:val="right"/>
                              <w:rPr>
                                <w:rFonts w:ascii="Arial Narrow" w:hAnsi="Arial Narrow"/>
                                <w:sz w:val="16"/>
                                <w:szCs w:val="16"/>
                                <w:lang w:eastAsia="fr-FR"/>
                              </w:rPr>
                            </w:pPr>
                            <w:r w:rsidRPr="0000770C">
                              <w:rPr>
                                <w:rFonts w:ascii="Arial Narrow" w:hAnsi="Arial Narrow"/>
                                <w:sz w:val="16"/>
                                <w:szCs w:val="16"/>
                                <w:lang w:eastAsia="fr-FR"/>
                              </w:rPr>
                              <w:t>02</w:t>
                            </w:r>
                          </w:p>
                        </w:tc>
                        <w:tc>
                          <w:tcPr>
                            <w:tcW w:w="493"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01</w:t>
                            </w:r>
                          </w:p>
                        </w:tc>
                        <w:tc>
                          <w:tcPr>
                            <w:tcW w:w="514"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04</w:t>
                            </w:r>
                          </w:p>
                        </w:tc>
                        <w:tc>
                          <w:tcPr>
                            <w:tcW w:w="499" w:type="dxa"/>
                            <w:tcBorders>
                              <w:top w:val="nil"/>
                              <w:left w:val="single" w:sz="4" w:space="0" w:color="auto"/>
                              <w:bottom w:val="single" w:sz="8" w:space="0" w:color="auto"/>
                              <w:right w:val="single" w:sz="4" w:space="0" w:color="auto"/>
                            </w:tcBorders>
                            <w:vAlign w:val="center"/>
                          </w:tcPr>
                          <w:p w:rsidR="006623D2" w:rsidRPr="000D06E6" w:rsidRDefault="006623D2" w:rsidP="0076099C">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07</w:t>
                            </w:r>
                          </w:p>
                        </w:tc>
                        <w:tc>
                          <w:tcPr>
                            <w:tcW w:w="475" w:type="dxa"/>
                            <w:tcBorders>
                              <w:top w:val="nil"/>
                              <w:left w:val="single" w:sz="4" w:space="0" w:color="auto"/>
                              <w:bottom w:val="single" w:sz="8" w:space="0" w:color="auto"/>
                              <w:right w:val="single" w:sz="8" w:space="0" w:color="auto"/>
                            </w:tcBorders>
                            <w:shd w:val="clear" w:color="auto" w:fill="auto"/>
                            <w:vAlign w:val="center"/>
                          </w:tcPr>
                          <w:p w:rsidR="006623D2" w:rsidRPr="000D06E6" w:rsidRDefault="006623D2" w:rsidP="005E481D">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06</w:t>
                            </w:r>
                          </w:p>
                        </w:tc>
                        <w:tc>
                          <w:tcPr>
                            <w:tcW w:w="618" w:type="dxa"/>
                            <w:tcBorders>
                              <w:top w:val="nil"/>
                              <w:left w:val="single" w:sz="4" w:space="0" w:color="auto"/>
                              <w:bottom w:val="single" w:sz="8" w:space="0" w:color="auto"/>
                              <w:right w:val="single" w:sz="8" w:space="0" w:color="auto"/>
                            </w:tcBorders>
                          </w:tcPr>
                          <w:p w:rsidR="006623D2" w:rsidRDefault="006623D2" w:rsidP="00980A31">
                            <w:pPr>
                              <w:spacing w:after="0" w:line="240" w:lineRule="auto"/>
                              <w:jc w:val="right"/>
                              <w:rPr>
                                <w:rFonts w:ascii="Arial Narrow" w:hAnsi="Arial Narrow"/>
                                <w:color w:val="000000"/>
                                <w:sz w:val="16"/>
                                <w:szCs w:val="16"/>
                                <w:lang w:eastAsia="fr-FR"/>
                              </w:rPr>
                            </w:pPr>
                            <w:r>
                              <w:rPr>
                                <w:rFonts w:ascii="Arial Narrow" w:hAnsi="Arial Narrow"/>
                                <w:color w:val="000000"/>
                                <w:sz w:val="16"/>
                                <w:szCs w:val="16"/>
                                <w:lang w:eastAsia="fr-FR"/>
                              </w:rPr>
                              <w:t>-16,00</w:t>
                            </w:r>
                          </w:p>
                        </w:tc>
                        <w:tc>
                          <w:tcPr>
                            <w:tcW w:w="545" w:type="dxa"/>
                            <w:tcBorders>
                              <w:top w:val="nil"/>
                              <w:left w:val="single" w:sz="4" w:space="0" w:color="auto"/>
                              <w:bottom w:val="single" w:sz="8" w:space="0" w:color="auto"/>
                              <w:right w:val="single" w:sz="8" w:space="0" w:color="auto"/>
                            </w:tcBorders>
                          </w:tcPr>
                          <w:p w:rsidR="006623D2" w:rsidRDefault="006623D2" w:rsidP="00F06A06">
                            <w:pPr>
                              <w:spacing w:after="0" w:line="240" w:lineRule="auto"/>
                              <w:jc w:val="center"/>
                              <w:rPr>
                                <w:rFonts w:ascii="Arial Narrow" w:hAnsi="Arial Narrow"/>
                                <w:color w:val="000000"/>
                                <w:sz w:val="16"/>
                                <w:szCs w:val="16"/>
                                <w:lang w:eastAsia="fr-FR"/>
                              </w:rPr>
                            </w:pPr>
                            <w:r>
                              <w:rPr>
                                <w:rFonts w:ascii="Arial Narrow" w:hAnsi="Arial Narrow"/>
                                <w:color w:val="000000"/>
                                <w:sz w:val="16"/>
                                <w:szCs w:val="16"/>
                                <w:lang w:eastAsia="fr-FR"/>
                              </w:rPr>
                              <w:t>+66,00</w:t>
                            </w:r>
                          </w:p>
                        </w:tc>
                      </w:tr>
                      <w:tr w:rsidR="006623D2" w:rsidRPr="0000770C" w:rsidTr="0076099C">
                        <w:trPr>
                          <w:trHeight w:val="48"/>
                          <w:jc w:val="center"/>
                        </w:trPr>
                        <w:tc>
                          <w:tcPr>
                            <w:tcW w:w="1516" w:type="dxa"/>
                            <w:tcBorders>
                              <w:top w:val="nil"/>
                              <w:left w:val="single" w:sz="8" w:space="0" w:color="auto"/>
                              <w:bottom w:val="single" w:sz="8" w:space="0" w:color="auto"/>
                              <w:right w:val="single" w:sz="8" w:space="0" w:color="auto"/>
                            </w:tcBorders>
                            <w:shd w:val="clear" w:color="000000" w:fill="FFFF00"/>
                            <w:noWrap/>
                            <w:vAlign w:val="center"/>
                            <w:hideMark/>
                          </w:tcPr>
                          <w:p w:rsidR="006623D2" w:rsidRPr="000D06E6" w:rsidRDefault="006623D2" w:rsidP="00262966">
                            <w:pPr>
                              <w:spacing w:after="0" w:line="240" w:lineRule="auto"/>
                              <w:rPr>
                                <w:rFonts w:ascii="Arial Narrow" w:hAnsi="Arial Narrow"/>
                                <w:b/>
                                <w:bCs/>
                                <w:color w:val="000000"/>
                                <w:sz w:val="16"/>
                                <w:szCs w:val="16"/>
                                <w:lang w:eastAsia="fr-FR"/>
                              </w:rPr>
                            </w:pPr>
                            <w:r w:rsidRPr="000D06E6">
                              <w:rPr>
                                <w:rFonts w:ascii="Arial Narrow" w:hAnsi="Arial Narrow"/>
                                <w:b/>
                                <w:bCs/>
                                <w:color w:val="000000"/>
                                <w:sz w:val="16"/>
                                <w:szCs w:val="16"/>
                                <w:lang w:eastAsia="fr-FR"/>
                              </w:rPr>
                              <w:t>Total</w:t>
                            </w:r>
                          </w:p>
                        </w:tc>
                        <w:tc>
                          <w:tcPr>
                            <w:tcW w:w="490" w:type="dxa"/>
                            <w:tcBorders>
                              <w:top w:val="nil"/>
                              <w:left w:val="nil"/>
                              <w:bottom w:val="single" w:sz="8" w:space="0" w:color="auto"/>
                              <w:right w:val="single" w:sz="4" w:space="0" w:color="auto"/>
                            </w:tcBorders>
                            <w:shd w:val="clear" w:color="000000" w:fill="FFFF00"/>
                            <w:vAlign w:val="center"/>
                          </w:tcPr>
                          <w:p w:rsidR="006623D2" w:rsidRPr="009135FD" w:rsidRDefault="006623D2" w:rsidP="0076099C">
                            <w:pPr>
                              <w:spacing w:after="0" w:line="240" w:lineRule="auto"/>
                              <w:jc w:val="right"/>
                              <w:rPr>
                                <w:rFonts w:ascii="Arial Narrow" w:hAnsi="Arial Narrow"/>
                                <w:b/>
                                <w:bCs/>
                                <w:sz w:val="16"/>
                                <w:szCs w:val="16"/>
                                <w:lang w:eastAsia="fr-FR"/>
                              </w:rPr>
                            </w:pPr>
                            <w:r w:rsidRPr="009135FD">
                              <w:rPr>
                                <w:rFonts w:ascii="Arial Narrow" w:hAnsi="Arial Narrow"/>
                                <w:b/>
                                <w:bCs/>
                                <w:sz w:val="16"/>
                                <w:szCs w:val="16"/>
                                <w:lang w:eastAsia="fr-FR"/>
                              </w:rPr>
                              <w:t>366</w:t>
                            </w:r>
                          </w:p>
                        </w:tc>
                        <w:tc>
                          <w:tcPr>
                            <w:tcW w:w="493" w:type="dxa"/>
                            <w:tcBorders>
                              <w:top w:val="nil"/>
                              <w:left w:val="single" w:sz="4" w:space="0" w:color="auto"/>
                              <w:bottom w:val="single" w:sz="8" w:space="0" w:color="auto"/>
                              <w:right w:val="single" w:sz="4" w:space="0" w:color="auto"/>
                            </w:tcBorders>
                            <w:shd w:val="clear" w:color="000000" w:fill="FFFF00"/>
                            <w:vAlign w:val="center"/>
                          </w:tcPr>
                          <w:p w:rsidR="006623D2" w:rsidRPr="000D06E6" w:rsidRDefault="006623D2" w:rsidP="0076099C">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340</w:t>
                            </w:r>
                          </w:p>
                        </w:tc>
                        <w:tc>
                          <w:tcPr>
                            <w:tcW w:w="514" w:type="dxa"/>
                            <w:tcBorders>
                              <w:top w:val="nil"/>
                              <w:left w:val="single" w:sz="4" w:space="0" w:color="auto"/>
                              <w:bottom w:val="single" w:sz="8" w:space="0" w:color="auto"/>
                              <w:right w:val="single" w:sz="4" w:space="0" w:color="auto"/>
                            </w:tcBorders>
                            <w:shd w:val="clear" w:color="000000" w:fill="FFFF00"/>
                            <w:vAlign w:val="center"/>
                          </w:tcPr>
                          <w:p w:rsidR="006623D2" w:rsidRPr="000D06E6" w:rsidRDefault="006623D2" w:rsidP="0076099C">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294</w:t>
                            </w:r>
                          </w:p>
                        </w:tc>
                        <w:tc>
                          <w:tcPr>
                            <w:tcW w:w="499" w:type="dxa"/>
                            <w:tcBorders>
                              <w:top w:val="nil"/>
                              <w:left w:val="single" w:sz="4" w:space="0" w:color="auto"/>
                              <w:bottom w:val="single" w:sz="8" w:space="0" w:color="auto"/>
                              <w:right w:val="single" w:sz="4" w:space="0" w:color="auto"/>
                            </w:tcBorders>
                            <w:shd w:val="clear" w:color="000000" w:fill="FFFF00"/>
                            <w:vAlign w:val="center"/>
                          </w:tcPr>
                          <w:p w:rsidR="006623D2" w:rsidRPr="000D06E6" w:rsidRDefault="006623D2" w:rsidP="0076099C">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472</w:t>
                            </w:r>
                          </w:p>
                        </w:tc>
                        <w:tc>
                          <w:tcPr>
                            <w:tcW w:w="475" w:type="dxa"/>
                            <w:tcBorders>
                              <w:top w:val="nil"/>
                              <w:left w:val="single" w:sz="4" w:space="0" w:color="auto"/>
                              <w:bottom w:val="single" w:sz="8" w:space="0" w:color="auto"/>
                              <w:right w:val="single" w:sz="8" w:space="0" w:color="auto"/>
                            </w:tcBorders>
                            <w:shd w:val="clear" w:color="000000" w:fill="FFFF00"/>
                            <w:vAlign w:val="center"/>
                          </w:tcPr>
                          <w:p w:rsidR="006623D2" w:rsidRPr="000D06E6" w:rsidRDefault="006623D2" w:rsidP="005E481D">
                            <w:pPr>
                              <w:spacing w:after="0" w:line="240" w:lineRule="auto"/>
                              <w:jc w:val="right"/>
                              <w:rPr>
                                <w:rFonts w:ascii="Arial Narrow" w:hAnsi="Arial Narrow"/>
                                <w:b/>
                                <w:bCs/>
                                <w:color w:val="000000"/>
                                <w:sz w:val="16"/>
                                <w:szCs w:val="16"/>
                                <w:lang w:eastAsia="fr-FR"/>
                              </w:rPr>
                            </w:pPr>
                            <w:r>
                              <w:rPr>
                                <w:rFonts w:ascii="Arial Narrow" w:hAnsi="Arial Narrow"/>
                                <w:b/>
                                <w:bCs/>
                                <w:color w:val="000000"/>
                                <w:sz w:val="16"/>
                                <w:szCs w:val="16"/>
                                <w:lang w:eastAsia="fr-FR"/>
                              </w:rPr>
                              <w:t>353</w:t>
                            </w:r>
                          </w:p>
                        </w:tc>
                        <w:tc>
                          <w:tcPr>
                            <w:tcW w:w="618" w:type="dxa"/>
                            <w:tcBorders>
                              <w:top w:val="nil"/>
                              <w:left w:val="single" w:sz="4" w:space="0" w:color="auto"/>
                              <w:bottom w:val="single" w:sz="8" w:space="0" w:color="auto"/>
                              <w:right w:val="single" w:sz="8" w:space="0" w:color="auto"/>
                            </w:tcBorders>
                            <w:shd w:val="clear" w:color="000000" w:fill="FFFF00"/>
                          </w:tcPr>
                          <w:p w:rsidR="006623D2" w:rsidRPr="00E66A77" w:rsidRDefault="006623D2"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-33,00</w:t>
                            </w:r>
                          </w:p>
                        </w:tc>
                        <w:tc>
                          <w:tcPr>
                            <w:tcW w:w="545" w:type="dxa"/>
                            <w:tcBorders>
                              <w:top w:val="nil"/>
                              <w:left w:val="single" w:sz="4" w:space="0" w:color="auto"/>
                              <w:bottom w:val="single" w:sz="8" w:space="0" w:color="auto"/>
                              <w:right w:val="single" w:sz="8" w:space="0" w:color="auto"/>
                            </w:tcBorders>
                            <w:shd w:val="clear" w:color="000000" w:fill="FFFF00"/>
                          </w:tcPr>
                          <w:p w:rsidR="006623D2" w:rsidRPr="00E66A77" w:rsidRDefault="006623D2" w:rsidP="00B11F88">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-03,00</w:t>
                            </w:r>
                          </w:p>
                        </w:tc>
                      </w:tr>
                    </w:tbl>
                    <w:p w:rsidR="006623D2" w:rsidRPr="003B73C0" w:rsidRDefault="006623D2" w:rsidP="00266248">
                      <w:pPr>
                        <w:spacing w:after="0"/>
                        <w:ind w:left="-142"/>
                        <w:jc w:val="both"/>
                        <w:rPr>
                          <w:rFonts w:ascii="Arial Narrow" w:hAnsi="Arial Narrow"/>
                          <w:b/>
                          <w:sz w:val="16"/>
                          <w:szCs w:val="16"/>
                          <w:u w:val="single"/>
                        </w:rPr>
                      </w:pPr>
                      <w:r w:rsidRPr="00266248">
                        <w:rPr>
                          <w:rFonts w:ascii="Arial Narrow" w:hAnsi="Arial Narrow"/>
                          <w:b/>
                          <w:sz w:val="16"/>
                          <w:szCs w:val="16"/>
                        </w:rPr>
                        <w:t xml:space="preserve">     </w:t>
                      </w:r>
                      <w:r>
                        <w:rPr>
                          <w:rFonts w:ascii="Arial Narrow" w:hAnsi="Arial Narrow"/>
                          <w:b/>
                          <w:sz w:val="16"/>
                          <w:szCs w:val="16"/>
                          <w:u w:val="single"/>
                        </w:rPr>
                        <w:t xml:space="preserve"> </w:t>
                      </w: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Pr="00077F98" w:rsidRDefault="006623D2" w:rsidP="00BE06E8">
                      <w:pPr>
                        <w:spacing w:after="0"/>
                        <w:jc w:val="both"/>
                        <w:rPr>
                          <w:rFonts w:ascii="Arial Narrow" w:hAnsi="Arial Narrow"/>
                          <w:b/>
                          <w:sz w:val="10"/>
                          <w:szCs w:val="10"/>
                          <w:u w:val="single"/>
                        </w:rPr>
                      </w:pPr>
                    </w:p>
                    <w:p w:rsidR="006623D2" w:rsidRDefault="006623D2" w:rsidP="00235EED">
                      <w:pPr>
                        <w:spacing w:after="0"/>
                        <w:ind w:left="-851" w:firstLine="851"/>
                        <w:rPr>
                          <w:rFonts w:ascii="Arial Narrow" w:hAnsi="Arial Narrow"/>
                          <w:b/>
                          <w:sz w:val="16"/>
                          <w:szCs w:val="16"/>
                        </w:rPr>
                      </w:pPr>
                      <w:r w:rsidRPr="00A82D03">
                        <w:rPr>
                          <w:rFonts w:ascii="Arial Narrow" w:hAnsi="Arial Narrow"/>
                          <w:b/>
                          <w:sz w:val="16"/>
                          <w:szCs w:val="16"/>
                          <w:u w:val="single"/>
                        </w:rPr>
                        <w:t xml:space="preserve">Graphique </w:t>
                      </w:r>
                      <w:r>
                        <w:rPr>
                          <w:rFonts w:ascii="Arial Narrow" w:hAnsi="Arial Narrow"/>
                          <w:b/>
                          <w:sz w:val="16"/>
                          <w:szCs w:val="16"/>
                          <w:u w:val="single"/>
                        </w:rPr>
                        <w:t>4</w:t>
                      </w:r>
                      <w:r w:rsidRPr="00A82D03">
                        <w:rPr>
                          <w:b/>
                          <w:sz w:val="16"/>
                          <w:szCs w:val="16"/>
                        </w:rPr>
                        <w:t> :</w:t>
                      </w:r>
                      <w:r>
                        <w:rPr>
                          <w:rFonts w:ascii="Arial Narrow" w:hAnsi="Arial Narrow"/>
                          <w:b/>
                          <w:sz w:val="16"/>
                          <w:szCs w:val="16"/>
                        </w:rPr>
                        <w:t xml:space="preserve"> Evolution  des 353</w:t>
                      </w:r>
                      <w:r w:rsidRPr="00A82D03">
                        <w:rPr>
                          <w:rFonts w:ascii="Arial Narrow" w:hAnsi="Arial Narrow"/>
                          <w:b/>
                          <w:sz w:val="16"/>
                          <w:szCs w:val="16"/>
                        </w:rPr>
                        <w:t xml:space="preserve"> unités économiques créées </w:t>
                      </w:r>
                      <w:r>
                        <w:rPr>
                          <w:rFonts w:ascii="Arial Narrow" w:hAnsi="Arial Narrow"/>
                          <w:b/>
                          <w:sz w:val="16"/>
                          <w:szCs w:val="16"/>
                        </w:rPr>
                        <w:t xml:space="preserve">et reparties </w:t>
                      </w:r>
                      <w:r w:rsidRPr="00A82D03">
                        <w:rPr>
                          <w:rFonts w:ascii="Arial Narrow" w:hAnsi="Arial Narrow"/>
                          <w:b/>
                          <w:sz w:val="16"/>
                          <w:szCs w:val="16"/>
                        </w:rPr>
                        <w:t>par pays</w:t>
                      </w:r>
                    </w:p>
                    <w:p w:rsidR="006623D2" w:rsidRDefault="006623D2" w:rsidP="00235EED">
                      <w:pPr>
                        <w:spacing w:after="0"/>
                        <w:ind w:left="-851" w:firstLine="851"/>
                        <w:rPr>
                          <w:rFonts w:ascii="Arial Narrow" w:hAnsi="Arial Narrow"/>
                          <w:b/>
                          <w:sz w:val="16"/>
                          <w:szCs w:val="16"/>
                        </w:rPr>
                      </w:pPr>
                      <w:r>
                        <w:rPr>
                          <w:rFonts w:ascii="Arial Narrow" w:hAnsi="Arial Narrow"/>
                          <w:b/>
                          <w:sz w:val="16"/>
                          <w:szCs w:val="16"/>
                        </w:rPr>
                        <w:t xml:space="preserve">                        </w:t>
                      </w:r>
                      <w:r w:rsidRPr="00A82D03">
                        <w:rPr>
                          <w:rFonts w:ascii="Arial Narrow" w:hAnsi="Arial Narrow"/>
                          <w:b/>
                          <w:sz w:val="16"/>
                          <w:szCs w:val="16"/>
                        </w:rPr>
                        <w:t xml:space="preserve"> d’origine</w:t>
                      </w:r>
                    </w:p>
                    <w:p w:rsidR="006623D2" w:rsidRDefault="006623D2" w:rsidP="00BE06E8">
                      <w:pPr>
                        <w:spacing w:after="0"/>
                        <w:jc w:val="both"/>
                        <w:rPr>
                          <w:rFonts w:ascii="Arial Narrow" w:hAnsi="Arial Narrow"/>
                          <w:sz w:val="20"/>
                          <w:szCs w:val="20"/>
                        </w:rPr>
                      </w:pPr>
                      <w:r>
                        <w:rPr>
                          <w:noProof/>
                          <w:lang w:eastAsia="fr-FR"/>
                        </w:rPr>
                        <w:drawing>
                          <wp:inline distT="0" distB="0" distL="0" distR="0" wp14:anchorId="36B98522" wp14:editId="06352BBE">
                            <wp:extent cx="3352800" cy="1607820"/>
                            <wp:effectExtent l="0" t="0" r="19050" b="1143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623D2" w:rsidRPr="00BA60A5" w:rsidRDefault="006623D2" w:rsidP="00BE06E8">
                      <w:pPr>
                        <w:spacing w:after="0"/>
                        <w:jc w:val="both"/>
                        <w:rPr>
                          <w:rFonts w:ascii="Arial Narrow" w:hAnsi="Arial Narrow"/>
                          <w:sz w:val="10"/>
                          <w:szCs w:val="10"/>
                        </w:rPr>
                      </w:pPr>
                    </w:p>
                    <w:p w:rsidR="006623D2" w:rsidRDefault="006623D2" w:rsidP="00BE06E8">
                      <w:pPr>
                        <w:spacing w:after="0"/>
                        <w:jc w:val="both"/>
                        <w:rPr>
                          <w:rFonts w:ascii="Arial Narrow" w:hAnsi="Arial Narrow"/>
                          <w:sz w:val="20"/>
                          <w:szCs w:val="20"/>
                        </w:rPr>
                      </w:pPr>
                      <w:r>
                        <w:rPr>
                          <w:rFonts w:ascii="Arial Narrow" w:hAnsi="Arial Narrow"/>
                          <w:sz w:val="20"/>
                          <w:szCs w:val="20"/>
                        </w:rPr>
                        <w:t>Selon ce tableau, les Centrafricains ont créé beaucoup plus d’entreprise avec 296 unités. Sur le plan international, nous avons les créateurs venant des autres pays d’Afrique qui sont plus représentatifs  avec  31 unités économiques créées, suivis des créateurs des pays d’Asie avec  12</w:t>
                      </w:r>
                      <w:r w:rsidRPr="00D52743">
                        <w:rPr>
                          <w:rFonts w:ascii="Arial Narrow" w:hAnsi="Arial Narrow"/>
                          <w:sz w:val="20"/>
                          <w:szCs w:val="20"/>
                        </w:rPr>
                        <w:t xml:space="preserve"> </w:t>
                      </w:r>
                      <w:r>
                        <w:rPr>
                          <w:rFonts w:ascii="Arial Narrow" w:hAnsi="Arial Narrow"/>
                          <w:sz w:val="20"/>
                          <w:szCs w:val="20"/>
                        </w:rPr>
                        <w:t>unités économiques créées.</w:t>
                      </w:r>
                    </w:p>
                    <w:p w:rsidR="006623D2" w:rsidRDefault="006623D2" w:rsidP="00BE06E8">
                      <w:pPr>
                        <w:spacing w:after="0"/>
                        <w:jc w:val="both"/>
                        <w:rPr>
                          <w:rFonts w:ascii="Arial Narrow" w:hAnsi="Arial Narrow"/>
                          <w:sz w:val="20"/>
                          <w:szCs w:val="20"/>
                        </w:rPr>
                      </w:pPr>
                      <w:r>
                        <w:rPr>
                          <w:rFonts w:ascii="Arial Narrow" w:hAnsi="Arial Narrow"/>
                          <w:sz w:val="20"/>
                          <w:szCs w:val="20"/>
                        </w:rPr>
                        <w:t>Notons qu’au cours de ce trimestre, le GUFE n’a enregistré aucune entreprise créé par la Diaspora.</w:t>
                      </w:r>
                    </w:p>
                    <w:p w:rsidR="006623D2" w:rsidRPr="00077F98" w:rsidRDefault="006623D2" w:rsidP="00BE06E8">
                      <w:pPr>
                        <w:spacing w:after="0"/>
                        <w:jc w:val="both"/>
                        <w:rPr>
                          <w:rFonts w:ascii="Arial Narrow" w:hAnsi="Arial Narrow"/>
                          <w:sz w:val="4"/>
                          <w:szCs w:val="4"/>
                        </w:rPr>
                      </w:pPr>
                    </w:p>
                    <w:p w:rsidR="006623D2" w:rsidRDefault="006623D2" w:rsidP="007F0D4D">
                      <w:pPr>
                        <w:spacing w:after="0"/>
                        <w:jc w:val="both"/>
                        <w:rPr>
                          <w:rFonts w:ascii="Arial Narrow" w:hAnsi="Arial Narrow"/>
                          <w:sz w:val="20"/>
                          <w:szCs w:val="20"/>
                        </w:rPr>
                      </w:pPr>
                      <w:r>
                        <w:rPr>
                          <w:rFonts w:ascii="Arial Narrow" w:hAnsi="Arial Narrow"/>
                          <w:sz w:val="20"/>
                          <w:szCs w:val="20"/>
                        </w:rPr>
                        <w:t>Comparativement à la même période de l’année préexistante,</w:t>
                      </w:r>
                      <w:r w:rsidRPr="00FC2230">
                        <w:rPr>
                          <w:rFonts w:ascii="Arial Narrow" w:hAnsi="Arial Narrow"/>
                          <w:sz w:val="20"/>
                          <w:szCs w:val="20"/>
                        </w:rPr>
                        <w:t xml:space="preserve"> </w:t>
                      </w:r>
                      <w:r>
                        <w:rPr>
                          <w:rFonts w:ascii="Arial Narrow" w:hAnsi="Arial Narrow"/>
                          <w:sz w:val="20"/>
                          <w:szCs w:val="20"/>
                        </w:rPr>
                        <w:t>le nombre de ces unités économiques créées par les Centrafricains a chuté de 05</w:t>
                      </w:r>
                      <w:r w:rsidRPr="00FC2230">
                        <w:rPr>
                          <w:rFonts w:ascii="Arial Narrow" w:hAnsi="Arial Narrow"/>
                          <w:sz w:val="20"/>
                          <w:szCs w:val="20"/>
                        </w:rPr>
                        <w:t xml:space="preserve"> </w:t>
                      </w:r>
                      <w:r>
                        <w:rPr>
                          <w:rFonts w:ascii="Arial Narrow" w:hAnsi="Arial Narrow"/>
                          <w:sz w:val="20"/>
                          <w:szCs w:val="20"/>
                        </w:rPr>
                        <w:t xml:space="preserve">unités, représentant une variation annuelle de 01,66%, mais par contre le nombre des créateurs des autres pays d’Afriques a tombé de 11 unités et d’Asie a amplifié  de 04 unités, représentant respectivement une variation annuelle en baisse de 26,19% pour les autres pays d’Afrique et en hausse de 50,00% pour les pays d’Asie.  </w:t>
                      </w:r>
                    </w:p>
                    <w:p w:rsidR="006623D2" w:rsidRPr="00077F98" w:rsidRDefault="006623D2" w:rsidP="00BE06E8">
                      <w:pPr>
                        <w:spacing w:after="0"/>
                        <w:jc w:val="both"/>
                        <w:rPr>
                          <w:rFonts w:ascii="Arial Narrow" w:hAnsi="Arial Narrow"/>
                          <w:sz w:val="4"/>
                          <w:szCs w:val="4"/>
                        </w:rPr>
                      </w:pPr>
                    </w:p>
                    <w:p w:rsidR="006623D2" w:rsidRDefault="006623D2" w:rsidP="00BE06E8">
                      <w:pPr>
                        <w:spacing w:after="0"/>
                        <w:jc w:val="both"/>
                        <w:rPr>
                          <w:rFonts w:ascii="Arial Narrow" w:hAnsi="Arial Narrow"/>
                          <w:sz w:val="20"/>
                          <w:szCs w:val="20"/>
                        </w:rPr>
                      </w:pPr>
                      <w:r>
                        <w:rPr>
                          <w:rFonts w:ascii="Arial Narrow" w:hAnsi="Arial Narrow"/>
                          <w:sz w:val="20"/>
                          <w:szCs w:val="20"/>
                        </w:rPr>
                        <w:t>Toutefois, on perçoit que le nombre des unités économiques créées par les Centrafricains a chuté au cours de ce 2</w:t>
                      </w:r>
                      <w:r>
                        <w:rPr>
                          <w:rFonts w:ascii="Arial Narrow" w:hAnsi="Arial Narrow"/>
                          <w:sz w:val="20"/>
                          <w:szCs w:val="20"/>
                          <w:vertAlign w:val="superscript"/>
                        </w:rPr>
                        <w:t>ème</w:t>
                      </w:r>
                      <w:r>
                        <w:rPr>
                          <w:rFonts w:ascii="Arial Narrow" w:hAnsi="Arial Narrow"/>
                          <w:sz w:val="20"/>
                          <w:szCs w:val="20"/>
                        </w:rPr>
                        <w:t xml:space="preserve"> trimestre de l’année 2018 de 117 unités</w:t>
                      </w:r>
                      <w:r w:rsidRPr="00DA706A">
                        <w:rPr>
                          <w:rFonts w:ascii="Arial Narrow" w:hAnsi="Arial Narrow"/>
                          <w:sz w:val="20"/>
                          <w:szCs w:val="20"/>
                        </w:rPr>
                        <w:t xml:space="preserve"> </w:t>
                      </w:r>
                      <w:r>
                        <w:rPr>
                          <w:rFonts w:ascii="Arial Narrow" w:hAnsi="Arial Narrow"/>
                          <w:sz w:val="20"/>
                          <w:szCs w:val="20"/>
                        </w:rPr>
                        <w:t>par rapport au 1</w:t>
                      </w:r>
                      <w:r w:rsidRPr="00301BDC">
                        <w:rPr>
                          <w:rFonts w:ascii="Arial Narrow" w:hAnsi="Arial Narrow"/>
                          <w:sz w:val="20"/>
                          <w:szCs w:val="20"/>
                          <w:vertAlign w:val="superscript"/>
                        </w:rPr>
                        <w:t>er</w:t>
                      </w:r>
                      <w:r>
                        <w:rPr>
                          <w:rFonts w:ascii="Arial Narrow" w:hAnsi="Arial Narrow"/>
                          <w:sz w:val="20"/>
                          <w:szCs w:val="20"/>
                        </w:rPr>
                        <w:t xml:space="preserve">  trimestre 2018,</w:t>
                      </w:r>
                      <w:r w:rsidRPr="00FC2230">
                        <w:rPr>
                          <w:rFonts w:ascii="Arial Narrow" w:hAnsi="Arial Narrow"/>
                          <w:sz w:val="20"/>
                          <w:szCs w:val="20"/>
                        </w:rPr>
                        <w:t xml:space="preserve"> </w:t>
                      </w:r>
                      <w:r>
                        <w:rPr>
                          <w:rFonts w:ascii="Arial Narrow" w:hAnsi="Arial Narrow"/>
                          <w:sz w:val="20"/>
                          <w:szCs w:val="20"/>
                        </w:rPr>
                        <w:t xml:space="preserve">représentant une variation trimestrielle en affaiblissement de 28,32%. </w:t>
                      </w:r>
                    </w:p>
                    <w:p w:rsidR="006623D2" w:rsidRPr="00077F98" w:rsidRDefault="006623D2" w:rsidP="00BE06E8">
                      <w:pPr>
                        <w:spacing w:after="0"/>
                        <w:jc w:val="both"/>
                        <w:rPr>
                          <w:rFonts w:ascii="Arial Narrow" w:hAnsi="Arial Narrow"/>
                          <w:sz w:val="4"/>
                          <w:szCs w:val="4"/>
                        </w:rPr>
                      </w:pPr>
                    </w:p>
                    <w:p w:rsidR="006623D2" w:rsidRDefault="006623D2" w:rsidP="006040ED">
                      <w:pPr>
                        <w:spacing w:after="0" w:line="240" w:lineRule="auto"/>
                        <w:jc w:val="both"/>
                        <w:rPr>
                          <w:rFonts w:ascii="Arial Narrow" w:hAnsi="Arial Narrow"/>
                          <w:sz w:val="20"/>
                          <w:szCs w:val="20"/>
                        </w:rPr>
                      </w:pPr>
                      <w:r>
                        <w:rPr>
                          <w:rFonts w:ascii="Arial Narrow" w:hAnsi="Arial Narrow"/>
                          <w:sz w:val="20"/>
                          <w:szCs w:val="20"/>
                        </w:rPr>
                        <w:t>Par rapport aux créateurs venant des autres pays d’Afriques, on constate  que le nombre de ces créateurs a trébuché de 06 unités économiques créées contrairement aux pays d’Asie où on constate un léger accroissement  de 02</w:t>
                      </w:r>
                      <w:r w:rsidRPr="006024FF">
                        <w:rPr>
                          <w:rFonts w:ascii="Arial Narrow" w:hAnsi="Arial Narrow"/>
                          <w:sz w:val="20"/>
                          <w:szCs w:val="20"/>
                        </w:rPr>
                        <w:t xml:space="preserve"> </w:t>
                      </w:r>
                      <w:r>
                        <w:rPr>
                          <w:rFonts w:ascii="Arial Narrow" w:hAnsi="Arial Narrow"/>
                          <w:sz w:val="20"/>
                          <w:szCs w:val="20"/>
                        </w:rPr>
                        <w:t>unités par rapport au 1</w:t>
                      </w:r>
                      <w:r w:rsidRPr="004B5C40">
                        <w:rPr>
                          <w:rFonts w:ascii="Arial Narrow" w:hAnsi="Arial Narrow"/>
                          <w:sz w:val="20"/>
                          <w:szCs w:val="20"/>
                          <w:vertAlign w:val="superscript"/>
                        </w:rPr>
                        <w:t>er</w:t>
                      </w:r>
                      <w:r>
                        <w:rPr>
                          <w:rFonts w:ascii="Arial Narrow" w:hAnsi="Arial Narrow"/>
                          <w:sz w:val="20"/>
                          <w:szCs w:val="20"/>
                        </w:rPr>
                        <w:t xml:space="preserve"> trimestre précédent,</w:t>
                      </w:r>
                      <w:r w:rsidRPr="00262966">
                        <w:rPr>
                          <w:rFonts w:ascii="Arial Narrow" w:hAnsi="Arial Narrow"/>
                          <w:sz w:val="20"/>
                          <w:szCs w:val="20"/>
                        </w:rPr>
                        <w:t xml:space="preserve"> </w:t>
                      </w:r>
                      <w:r>
                        <w:rPr>
                          <w:rFonts w:ascii="Arial Narrow" w:hAnsi="Arial Narrow"/>
                          <w:sz w:val="20"/>
                          <w:szCs w:val="20"/>
                        </w:rPr>
                        <w:t>représentant respectivement une variation trimestrielle en baisse de 16,21% et en hausse de 20,00%.</w:t>
                      </w:r>
                    </w:p>
                    <w:p w:rsidR="006623D2" w:rsidRPr="00077F98" w:rsidRDefault="006623D2" w:rsidP="006040ED">
                      <w:pPr>
                        <w:spacing w:after="0" w:line="240" w:lineRule="auto"/>
                        <w:jc w:val="both"/>
                        <w:rPr>
                          <w:rFonts w:ascii="Arial Narrow" w:hAnsi="Arial Narrow"/>
                          <w:sz w:val="10"/>
                          <w:szCs w:val="10"/>
                        </w:rPr>
                      </w:pPr>
                      <w:r>
                        <w:rPr>
                          <w:rFonts w:ascii="Arial Narrow" w:hAnsi="Arial Narrow"/>
                          <w:sz w:val="20"/>
                          <w:szCs w:val="20"/>
                        </w:rPr>
                        <w:t xml:space="preserve"> </w:t>
                      </w:r>
                    </w:p>
                    <w:p w:rsidR="006623D2" w:rsidRDefault="006623D2" w:rsidP="00BE06E8">
                      <w:pPr>
                        <w:spacing w:after="0"/>
                        <w:jc w:val="both"/>
                        <w:rPr>
                          <w:rFonts w:ascii="Arial Narrow" w:hAnsi="Arial Narrow"/>
                          <w:sz w:val="20"/>
                          <w:szCs w:val="20"/>
                        </w:rPr>
                      </w:pPr>
                      <w:r>
                        <w:rPr>
                          <w:rFonts w:ascii="Arial Narrow" w:hAnsi="Arial Narrow"/>
                          <w:sz w:val="20"/>
                          <w:szCs w:val="20"/>
                        </w:rPr>
                        <w:t>Au vue de ce résultat</w:t>
                      </w:r>
                      <w:r w:rsidRPr="00A82D03">
                        <w:rPr>
                          <w:rFonts w:ascii="Arial Narrow" w:hAnsi="Arial Narrow"/>
                          <w:sz w:val="20"/>
                          <w:szCs w:val="20"/>
                        </w:rPr>
                        <w:t xml:space="preserve">, le GUFE </w:t>
                      </w:r>
                      <w:r>
                        <w:rPr>
                          <w:rFonts w:ascii="Arial Narrow" w:hAnsi="Arial Narrow"/>
                          <w:sz w:val="20"/>
                          <w:szCs w:val="20"/>
                        </w:rPr>
                        <w:t>se propose d’accentuer une campagne d’information et de sensibilisation auprès</w:t>
                      </w:r>
                      <w:r w:rsidRPr="00A82D03">
                        <w:rPr>
                          <w:rFonts w:ascii="Arial Narrow" w:hAnsi="Arial Narrow"/>
                          <w:sz w:val="20"/>
                          <w:szCs w:val="20"/>
                        </w:rPr>
                        <w:t xml:space="preserve"> des ambassades</w:t>
                      </w:r>
                      <w:r>
                        <w:rPr>
                          <w:rFonts w:ascii="Arial Narrow" w:hAnsi="Arial Narrow"/>
                          <w:sz w:val="20"/>
                          <w:szCs w:val="20"/>
                        </w:rPr>
                        <w:t xml:space="preserve"> Centrafricaines et étrangères, tant à l’échelon interne qu’externe. </w:t>
                      </w:r>
                    </w:p>
                    <w:p w:rsidR="006623D2" w:rsidRPr="001330CB" w:rsidRDefault="006623D2" w:rsidP="00BE06E8">
                      <w:pPr>
                        <w:spacing w:after="0"/>
                        <w:rPr>
                          <w:rFonts w:ascii="Arial Narrow" w:hAnsi="Arial Narrow"/>
                          <w:b/>
                          <w:sz w:val="10"/>
                          <w:szCs w:val="10"/>
                          <w:u w:val="single"/>
                        </w:rPr>
                      </w:pPr>
                    </w:p>
                    <w:p w:rsidR="006623D2" w:rsidRDefault="006623D2" w:rsidP="00BE06E8">
                      <w:pPr>
                        <w:spacing w:after="0"/>
                        <w:jc w:val="both"/>
                        <w:rPr>
                          <w:rFonts w:ascii="Arial Narrow" w:hAnsi="Arial Narrow"/>
                          <w:b/>
                          <w:sz w:val="18"/>
                          <w:szCs w:val="18"/>
                        </w:rPr>
                      </w:pPr>
                      <w:r>
                        <w:rPr>
                          <w:rFonts w:ascii="Arial Narrow" w:hAnsi="Arial Narrow"/>
                          <w:b/>
                          <w:sz w:val="18"/>
                          <w:szCs w:val="18"/>
                          <w:u w:val="single"/>
                        </w:rPr>
                        <w:t>Tableau 5</w:t>
                      </w:r>
                      <w:r w:rsidRPr="00A82D03">
                        <w:rPr>
                          <w:rFonts w:ascii="Arial Narrow" w:hAnsi="Arial Narrow"/>
                          <w:b/>
                          <w:sz w:val="18"/>
                          <w:szCs w:val="18"/>
                          <w:u w:val="single"/>
                        </w:rPr>
                        <w:t> :</w:t>
                      </w:r>
                      <w:r w:rsidRPr="00A82D03">
                        <w:rPr>
                          <w:rFonts w:ascii="Arial Narrow" w:hAnsi="Arial Narrow"/>
                          <w:b/>
                          <w:sz w:val="18"/>
                          <w:szCs w:val="18"/>
                        </w:rPr>
                        <w:t xml:space="preserve"> Evolution des  </w:t>
                      </w:r>
                      <w:r>
                        <w:rPr>
                          <w:rFonts w:ascii="Arial Narrow" w:hAnsi="Arial Narrow"/>
                          <w:b/>
                          <w:sz w:val="18"/>
                          <w:szCs w:val="18"/>
                        </w:rPr>
                        <w:t>353</w:t>
                      </w:r>
                      <w:r w:rsidRPr="00A82D03">
                        <w:rPr>
                          <w:rFonts w:ascii="Arial Narrow" w:hAnsi="Arial Narrow"/>
                          <w:b/>
                          <w:sz w:val="18"/>
                          <w:szCs w:val="18"/>
                        </w:rPr>
                        <w:t xml:space="preserve"> unités économiques créées par secteurs d’activités</w:t>
                      </w:r>
                    </w:p>
                    <w:p w:rsidR="006623D2" w:rsidRPr="00077F98" w:rsidRDefault="006623D2" w:rsidP="00CD13BB">
                      <w:pPr>
                        <w:spacing w:after="0" w:line="240" w:lineRule="auto"/>
                        <w:jc w:val="both"/>
                        <w:rPr>
                          <w:rFonts w:ascii="Arial Narrow" w:hAnsi="Arial Narrow"/>
                          <w:b/>
                          <w:sz w:val="4"/>
                          <w:szCs w:val="4"/>
                        </w:rPr>
                      </w:pPr>
                    </w:p>
                    <w:tbl>
                      <w:tblPr>
                        <w:tblOverlap w:val="never"/>
                        <w:tblW w:w="5353" w:type="dxa"/>
                        <w:tblLayout w:type="fixed"/>
                        <w:tblCellMar>
                          <w:left w:w="70" w:type="dxa"/>
                          <w:right w:w="70" w:type="dxa"/>
                        </w:tblCellMar>
                        <w:tblLook w:val="04A0" w:firstRow="1" w:lastRow="0" w:firstColumn="1" w:lastColumn="0" w:noHBand="0" w:noVBand="1"/>
                      </w:tblPr>
                      <w:tblGrid>
                        <w:gridCol w:w="1638"/>
                        <w:gridCol w:w="472"/>
                        <w:gridCol w:w="473"/>
                        <w:gridCol w:w="506"/>
                        <w:gridCol w:w="483"/>
                        <w:gridCol w:w="404"/>
                        <w:gridCol w:w="753"/>
                        <w:gridCol w:w="624"/>
                      </w:tblGrid>
                      <w:tr w:rsidR="006623D2" w:rsidRPr="00A82D03" w:rsidTr="00F52FB6">
                        <w:trPr>
                          <w:trHeight w:val="121"/>
                        </w:trPr>
                        <w:tc>
                          <w:tcPr>
                            <w:tcW w:w="1638" w:type="dxa"/>
                            <w:tcBorders>
                              <w:top w:val="single" w:sz="8" w:space="0" w:color="auto"/>
                              <w:left w:val="single" w:sz="8" w:space="0" w:color="auto"/>
                              <w:bottom w:val="nil"/>
                              <w:right w:val="nil"/>
                            </w:tcBorders>
                            <w:noWrap/>
                            <w:vAlign w:val="bottom"/>
                          </w:tcPr>
                          <w:p w:rsidR="006623D2" w:rsidRPr="00ED17BF" w:rsidRDefault="006623D2" w:rsidP="00900861">
                            <w:pPr>
                              <w:spacing w:after="0" w:line="240" w:lineRule="auto"/>
                              <w:suppressOverlap/>
                              <w:rPr>
                                <w:rFonts w:ascii="Arial Narrow" w:hAnsi="Arial Narrow" w:cs="Calibri"/>
                                <w:bCs/>
                                <w:sz w:val="14"/>
                                <w:szCs w:val="14"/>
                                <w:lang w:eastAsia="fr-FR"/>
                              </w:rPr>
                            </w:pPr>
                            <w:r w:rsidRPr="00ED17BF">
                              <w:rPr>
                                <w:rFonts w:ascii="Arial Narrow" w:hAnsi="Arial Narrow" w:cs="Calibri"/>
                                <w:bCs/>
                                <w:sz w:val="14"/>
                                <w:szCs w:val="14"/>
                                <w:lang w:eastAsia="fr-FR"/>
                              </w:rPr>
                              <w:t xml:space="preserve">                           Trimestre</w:t>
                            </w:r>
                          </w:p>
                        </w:tc>
                        <w:tc>
                          <w:tcPr>
                            <w:tcW w:w="472" w:type="dxa"/>
                            <w:vMerge w:val="restart"/>
                            <w:tcBorders>
                              <w:top w:val="single" w:sz="8" w:space="0" w:color="auto"/>
                              <w:left w:val="single" w:sz="8" w:space="0" w:color="auto"/>
                              <w:right w:val="single" w:sz="8" w:space="0" w:color="auto"/>
                            </w:tcBorders>
                          </w:tcPr>
                          <w:p w:rsidR="006623D2" w:rsidRPr="00ED17BF" w:rsidRDefault="006623D2" w:rsidP="007879C3">
                            <w:pPr>
                              <w:spacing w:after="0" w:line="240" w:lineRule="auto"/>
                              <w:suppressOverlap/>
                              <w:jc w:val="center"/>
                              <w:rPr>
                                <w:rFonts w:ascii="Arial Narrow" w:hAnsi="Arial Narrow" w:cs="Calibri"/>
                                <w:b/>
                                <w:bCs/>
                                <w:sz w:val="14"/>
                                <w:szCs w:val="14"/>
                                <w:lang w:eastAsia="fr-FR"/>
                              </w:rPr>
                            </w:pPr>
                          </w:p>
                          <w:p w:rsidR="006623D2" w:rsidRPr="00ED17BF"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2T17</w:t>
                            </w:r>
                          </w:p>
                        </w:tc>
                        <w:tc>
                          <w:tcPr>
                            <w:tcW w:w="473"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ED17BF"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3</w:t>
                            </w:r>
                            <w:r w:rsidRPr="00ED17BF">
                              <w:rPr>
                                <w:rFonts w:ascii="Arial Narrow" w:hAnsi="Arial Narrow" w:cs="Calibri"/>
                                <w:b/>
                                <w:bCs/>
                                <w:sz w:val="14"/>
                                <w:szCs w:val="14"/>
                                <w:lang w:eastAsia="fr-FR"/>
                              </w:rPr>
                              <w:t>T17</w:t>
                            </w:r>
                          </w:p>
                        </w:tc>
                        <w:tc>
                          <w:tcPr>
                            <w:tcW w:w="506"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ED17BF" w:rsidRDefault="006623D2" w:rsidP="007879C3">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4</w:t>
                            </w:r>
                            <w:r w:rsidRPr="00ED17BF">
                              <w:rPr>
                                <w:rFonts w:ascii="Arial Narrow" w:hAnsi="Arial Narrow" w:cs="Calibri"/>
                                <w:b/>
                                <w:bCs/>
                                <w:sz w:val="14"/>
                                <w:szCs w:val="14"/>
                                <w:lang w:eastAsia="fr-FR"/>
                              </w:rPr>
                              <w:t>T17</w:t>
                            </w:r>
                          </w:p>
                        </w:tc>
                        <w:tc>
                          <w:tcPr>
                            <w:tcW w:w="483"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ED17BF" w:rsidRDefault="006623D2" w:rsidP="009E368B">
                            <w:pPr>
                              <w:spacing w:after="0" w:line="240" w:lineRule="auto"/>
                              <w:suppressOverlap/>
                              <w:rPr>
                                <w:rFonts w:ascii="Arial Narrow" w:hAnsi="Arial Narrow" w:cs="Calibri"/>
                                <w:b/>
                                <w:bCs/>
                                <w:sz w:val="14"/>
                                <w:szCs w:val="14"/>
                                <w:lang w:eastAsia="fr-FR"/>
                              </w:rPr>
                            </w:pPr>
                            <w:r>
                              <w:rPr>
                                <w:rFonts w:ascii="Arial Narrow" w:hAnsi="Arial Narrow" w:cs="Calibri"/>
                                <w:b/>
                                <w:bCs/>
                                <w:sz w:val="14"/>
                                <w:szCs w:val="14"/>
                                <w:lang w:eastAsia="fr-FR"/>
                              </w:rPr>
                              <w:t>1T18</w:t>
                            </w:r>
                          </w:p>
                        </w:tc>
                        <w:tc>
                          <w:tcPr>
                            <w:tcW w:w="404" w:type="dxa"/>
                            <w:vMerge w:val="restart"/>
                            <w:tcBorders>
                              <w:top w:val="single" w:sz="8" w:space="0" w:color="auto"/>
                              <w:left w:val="single" w:sz="4" w:space="0" w:color="auto"/>
                              <w:right w:val="single" w:sz="8" w:space="0" w:color="auto"/>
                            </w:tcBorders>
                          </w:tcPr>
                          <w:p w:rsidR="006623D2" w:rsidRPr="00ED17BF" w:rsidRDefault="006623D2" w:rsidP="007C7637">
                            <w:pPr>
                              <w:spacing w:after="0" w:line="240" w:lineRule="auto"/>
                              <w:suppressOverlap/>
                              <w:rPr>
                                <w:rFonts w:ascii="Arial Narrow" w:hAnsi="Arial Narrow" w:cs="Calibri"/>
                                <w:b/>
                                <w:bCs/>
                                <w:sz w:val="14"/>
                                <w:szCs w:val="14"/>
                                <w:lang w:eastAsia="fr-FR"/>
                              </w:rPr>
                            </w:pPr>
                          </w:p>
                          <w:p w:rsidR="006623D2" w:rsidRPr="00ED17BF" w:rsidRDefault="006623D2" w:rsidP="00903D34">
                            <w:pPr>
                              <w:spacing w:after="0" w:line="240" w:lineRule="auto"/>
                              <w:suppressOverlap/>
                              <w:jc w:val="center"/>
                              <w:rPr>
                                <w:rFonts w:ascii="Arial Narrow" w:hAnsi="Arial Narrow" w:cs="Calibri"/>
                                <w:b/>
                                <w:bCs/>
                                <w:sz w:val="14"/>
                                <w:szCs w:val="14"/>
                                <w:lang w:eastAsia="fr-FR"/>
                              </w:rPr>
                            </w:pPr>
                            <w:r>
                              <w:rPr>
                                <w:rFonts w:ascii="Arial Narrow" w:hAnsi="Arial Narrow" w:cs="Calibri"/>
                                <w:b/>
                                <w:bCs/>
                                <w:sz w:val="14"/>
                                <w:szCs w:val="14"/>
                                <w:lang w:eastAsia="fr-FR"/>
                              </w:rPr>
                              <w:t>2T18</w:t>
                            </w:r>
                          </w:p>
                        </w:tc>
                        <w:tc>
                          <w:tcPr>
                            <w:tcW w:w="1377" w:type="dxa"/>
                            <w:gridSpan w:val="2"/>
                            <w:tcBorders>
                              <w:top w:val="single" w:sz="8" w:space="0" w:color="auto"/>
                              <w:left w:val="single" w:sz="4" w:space="0" w:color="auto"/>
                              <w:bottom w:val="single" w:sz="4" w:space="0" w:color="auto"/>
                              <w:right w:val="single" w:sz="8" w:space="0" w:color="auto"/>
                            </w:tcBorders>
                          </w:tcPr>
                          <w:p w:rsidR="006623D2" w:rsidRPr="00ED17BF" w:rsidRDefault="006623D2" w:rsidP="009E368B">
                            <w:pPr>
                              <w:spacing w:after="0" w:line="240" w:lineRule="auto"/>
                              <w:suppressOverlap/>
                              <w:jc w:val="center"/>
                              <w:rPr>
                                <w:rFonts w:ascii="Arial Narrow" w:hAnsi="Arial Narrow" w:cs="Calibri"/>
                                <w:b/>
                                <w:bCs/>
                                <w:sz w:val="14"/>
                                <w:szCs w:val="14"/>
                                <w:lang w:eastAsia="fr-FR"/>
                              </w:rPr>
                            </w:pPr>
                            <w:r w:rsidRPr="00ED17BF">
                              <w:rPr>
                                <w:rFonts w:ascii="Arial Narrow" w:hAnsi="Arial Narrow" w:cs="Calibri"/>
                                <w:b/>
                                <w:bCs/>
                                <w:sz w:val="14"/>
                                <w:szCs w:val="14"/>
                                <w:lang w:eastAsia="fr-FR"/>
                              </w:rPr>
                              <w:t>Variation</w:t>
                            </w:r>
                          </w:p>
                        </w:tc>
                      </w:tr>
                      <w:tr w:rsidR="006623D2" w:rsidRPr="00A82D03" w:rsidTr="00F52FB6">
                        <w:trPr>
                          <w:trHeight w:val="48"/>
                        </w:trPr>
                        <w:tc>
                          <w:tcPr>
                            <w:tcW w:w="1638" w:type="dxa"/>
                            <w:tcBorders>
                              <w:top w:val="nil"/>
                              <w:left w:val="single" w:sz="8" w:space="0" w:color="auto"/>
                              <w:bottom w:val="single" w:sz="8" w:space="0" w:color="auto"/>
                              <w:right w:val="nil"/>
                            </w:tcBorders>
                            <w:noWrap/>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Libellé</w:t>
                            </w:r>
                          </w:p>
                        </w:tc>
                        <w:tc>
                          <w:tcPr>
                            <w:tcW w:w="472" w:type="dxa"/>
                            <w:vMerge/>
                            <w:tcBorders>
                              <w:left w:val="single" w:sz="8" w:space="0" w:color="auto"/>
                              <w:bottom w:val="single" w:sz="8" w:space="0" w:color="000000"/>
                              <w:right w:val="single" w:sz="8" w:space="0" w:color="auto"/>
                            </w:tcBorders>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473" w:type="dxa"/>
                            <w:vMerge/>
                            <w:tcBorders>
                              <w:top w:val="single" w:sz="8" w:space="0" w:color="auto"/>
                              <w:left w:val="single" w:sz="8" w:space="0" w:color="auto"/>
                              <w:bottom w:val="single" w:sz="8" w:space="0" w:color="000000"/>
                              <w:right w:val="single" w:sz="8" w:space="0" w:color="auto"/>
                            </w:tcBorders>
                            <w:vAlign w:val="center"/>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506" w:type="dxa"/>
                            <w:vMerge/>
                            <w:tcBorders>
                              <w:top w:val="single" w:sz="8" w:space="0" w:color="auto"/>
                              <w:left w:val="single" w:sz="8" w:space="0" w:color="auto"/>
                              <w:bottom w:val="single" w:sz="8" w:space="0" w:color="000000"/>
                              <w:right w:val="single" w:sz="8" w:space="0" w:color="auto"/>
                            </w:tcBorders>
                            <w:vAlign w:val="center"/>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483" w:type="dxa"/>
                            <w:vMerge/>
                            <w:tcBorders>
                              <w:top w:val="single" w:sz="8" w:space="0" w:color="auto"/>
                              <w:left w:val="single" w:sz="8" w:space="0" w:color="auto"/>
                              <w:bottom w:val="single" w:sz="8" w:space="0" w:color="000000"/>
                              <w:right w:val="single" w:sz="8" w:space="0" w:color="auto"/>
                            </w:tcBorders>
                            <w:vAlign w:val="center"/>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404" w:type="dxa"/>
                            <w:vMerge/>
                            <w:tcBorders>
                              <w:left w:val="single" w:sz="4" w:space="0" w:color="auto"/>
                              <w:bottom w:val="single" w:sz="8" w:space="0" w:color="000000"/>
                              <w:right w:val="single" w:sz="8" w:space="0" w:color="auto"/>
                            </w:tcBorders>
                          </w:tcPr>
                          <w:p w:rsidR="006623D2" w:rsidRPr="00A82D03" w:rsidRDefault="006623D2" w:rsidP="00903D34">
                            <w:pPr>
                              <w:spacing w:after="0" w:line="240" w:lineRule="auto"/>
                              <w:suppressOverlap/>
                              <w:rPr>
                                <w:rFonts w:ascii="Arial Narrow" w:hAnsi="Arial Narrow" w:cs="Calibri"/>
                                <w:bCs/>
                                <w:sz w:val="16"/>
                                <w:szCs w:val="16"/>
                                <w:lang w:eastAsia="fr-FR"/>
                              </w:rPr>
                            </w:pPr>
                          </w:p>
                        </w:tc>
                        <w:tc>
                          <w:tcPr>
                            <w:tcW w:w="753" w:type="dxa"/>
                            <w:tcBorders>
                              <w:top w:val="single" w:sz="4" w:space="0" w:color="auto"/>
                              <w:left w:val="single" w:sz="4" w:space="0" w:color="auto"/>
                              <w:bottom w:val="single" w:sz="8" w:space="0" w:color="000000"/>
                              <w:right w:val="single" w:sz="8" w:space="0" w:color="auto"/>
                            </w:tcBorders>
                          </w:tcPr>
                          <w:p w:rsidR="006623D2" w:rsidRPr="00A82D03" w:rsidRDefault="006623D2"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Trim</w:t>
                            </w:r>
                          </w:p>
                        </w:tc>
                        <w:tc>
                          <w:tcPr>
                            <w:tcW w:w="624" w:type="dxa"/>
                            <w:tcBorders>
                              <w:top w:val="single" w:sz="4" w:space="0" w:color="auto"/>
                              <w:left w:val="single" w:sz="4" w:space="0" w:color="auto"/>
                              <w:bottom w:val="single" w:sz="8" w:space="0" w:color="000000"/>
                              <w:right w:val="single" w:sz="8" w:space="0" w:color="auto"/>
                            </w:tcBorders>
                          </w:tcPr>
                          <w:p w:rsidR="006623D2" w:rsidRPr="00A82D03" w:rsidRDefault="006623D2" w:rsidP="009E368B">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An</w:t>
                            </w:r>
                          </w:p>
                        </w:tc>
                      </w:tr>
                      <w:tr w:rsidR="006623D2" w:rsidRPr="00A82D03" w:rsidTr="00F52FB6">
                        <w:trPr>
                          <w:trHeight w:val="115"/>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Commerce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151</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150</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108</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201</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142</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Service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112</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116</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84</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181</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128</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-41,00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Industrie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20C9">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28</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+07,00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+14,00</w:t>
                            </w:r>
                          </w:p>
                        </w:tc>
                      </w:tr>
                      <w:tr w:rsidR="006623D2" w:rsidRPr="00A82D03" w:rsidTr="00F52FB6">
                        <w:trPr>
                          <w:trHeight w:val="193"/>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B.T.P</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40</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33</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43</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-65,00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-53,00</w:t>
                            </w:r>
                          </w:p>
                        </w:tc>
                      </w:tr>
                      <w:tr w:rsidR="006623D2" w:rsidRPr="00A82D03" w:rsidTr="00F52FB6">
                        <w:trPr>
                          <w:trHeight w:val="97"/>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Agro-alimentaire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04</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08</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+50,00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Secteur Humanitaire</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29</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23</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21</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+19,00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-38,00</w:t>
                            </w:r>
                          </w:p>
                        </w:tc>
                      </w:tr>
                      <w:tr w:rsidR="006623D2" w:rsidRPr="00A82D03" w:rsidTr="00F52FB6">
                        <w:trPr>
                          <w:trHeight w:val="60"/>
                        </w:trPr>
                        <w:tc>
                          <w:tcPr>
                            <w:tcW w:w="1638" w:type="dxa"/>
                            <w:tcBorders>
                              <w:top w:val="nil"/>
                              <w:left w:val="single" w:sz="8" w:space="0" w:color="auto"/>
                              <w:bottom w:val="single" w:sz="8" w:space="0" w:color="auto"/>
                              <w:right w:val="single" w:sz="8" w:space="0" w:color="auto"/>
                            </w:tcBorders>
                            <w:vAlign w:val="bottom"/>
                            <w:hideMark/>
                          </w:tcPr>
                          <w:p w:rsidR="006623D2" w:rsidRPr="00A82D03" w:rsidRDefault="006623D2" w:rsidP="00903D34">
                            <w:pPr>
                              <w:spacing w:after="0" w:line="240" w:lineRule="auto"/>
                              <w:suppressOverlap/>
                              <w:rPr>
                                <w:rFonts w:ascii="Arial Narrow" w:hAnsi="Arial Narrow" w:cs="Calibri"/>
                                <w:bCs/>
                                <w:sz w:val="16"/>
                                <w:szCs w:val="16"/>
                                <w:lang w:eastAsia="fr-FR"/>
                              </w:rPr>
                            </w:pPr>
                            <w:r w:rsidRPr="00A82D03">
                              <w:rPr>
                                <w:rFonts w:ascii="Arial Narrow" w:hAnsi="Arial Narrow" w:cs="Calibri"/>
                                <w:bCs/>
                                <w:sz w:val="16"/>
                                <w:szCs w:val="16"/>
                                <w:lang w:eastAsia="fr-FR"/>
                              </w:rPr>
                              <w:t>NTIC</w:t>
                            </w:r>
                          </w:p>
                        </w:tc>
                        <w:tc>
                          <w:tcPr>
                            <w:tcW w:w="472" w:type="dxa"/>
                            <w:tcBorders>
                              <w:top w:val="nil"/>
                              <w:left w:val="nil"/>
                              <w:bottom w:val="single" w:sz="8" w:space="0" w:color="auto"/>
                              <w:right w:val="single" w:sz="4" w:space="0" w:color="auto"/>
                            </w:tcBorders>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01</w:t>
                            </w:r>
                          </w:p>
                        </w:tc>
                        <w:tc>
                          <w:tcPr>
                            <w:tcW w:w="473" w:type="dxa"/>
                            <w:tcBorders>
                              <w:top w:val="nil"/>
                              <w:left w:val="single" w:sz="4" w:space="0" w:color="auto"/>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506"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83" w:type="dxa"/>
                            <w:tcBorders>
                              <w:top w:val="nil"/>
                              <w:left w:val="nil"/>
                              <w:bottom w:val="single" w:sz="8" w:space="0" w:color="auto"/>
                              <w:right w:val="single" w:sz="8" w:space="0" w:color="auto"/>
                            </w:tcBorders>
                            <w:noWrap/>
                            <w:vAlign w:val="bottom"/>
                          </w:tcPr>
                          <w:p w:rsidR="006623D2" w:rsidRPr="00DD5181"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404" w:type="dxa"/>
                            <w:tcBorders>
                              <w:top w:val="nil"/>
                              <w:left w:val="single" w:sz="4" w:space="0" w:color="auto"/>
                              <w:bottom w:val="single" w:sz="8" w:space="0" w:color="auto"/>
                              <w:right w:val="single" w:sz="8" w:space="0" w:color="auto"/>
                            </w:tcBorders>
                            <w:vAlign w:val="bottom"/>
                          </w:tcPr>
                          <w:p w:rsidR="006623D2" w:rsidRPr="00DD5181"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w:t>
                            </w:r>
                          </w:p>
                        </w:tc>
                        <w:tc>
                          <w:tcPr>
                            <w:tcW w:w="753"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c>
                          <w:tcPr>
                            <w:tcW w:w="624" w:type="dxa"/>
                            <w:tcBorders>
                              <w:top w:val="nil"/>
                              <w:left w:val="single" w:sz="4" w:space="0" w:color="auto"/>
                              <w:bottom w:val="single" w:sz="8" w:space="0" w:color="auto"/>
                              <w:right w:val="single" w:sz="8" w:space="0" w:color="auto"/>
                            </w:tcBorders>
                          </w:tcPr>
                          <w:p w:rsidR="006623D2" w:rsidRDefault="006623D2" w:rsidP="000F72AE">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00,00</w:t>
                            </w:r>
                          </w:p>
                        </w:tc>
                      </w:tr>
                      <w:tr w:rsidR="006623D2" w:rsidRPr="00A82D03" w:rsidTr="00F52FB6">
                        <w:trPr>
                          <w:trHeight w:val="79"/>
                        </w:trPr>
                        <w:tc>
                          <w:tcPr>
                            <w:tcW w:w="1638" w:type="dxa"/>
                            <w:tcBorders>
                              <w:top w:val="nil"/>
                              <w:left w:val="single" w:sz="8" w:space="0" w:color="auto"/>
                              <w:bottom w:val="single" w:sz="8" w:space="0" w:color="auto"/>
                              <w:right w:val="single" w:sz="8" w:space="0" w:color="auto"/>
                            </w:tcBorders>
                            <w:shd w:val="clear" w:color="auto" w:fill="FFC000"/>
                            <w:vAlign w:val="bottom"/>
                            <w:hideMark/>
                          </w:tcPr>
                          <w:p w:rsidR="006623D2" w:rsidRPr="00A82D03" w:rsidRDefault="006623D2" w:rsidP="00903D34">
                            <w:pPr>
                              <w:spacing w:after="0" w:line="240" w:lineRule="auto"/>
                              <w:suppressOverlap/>
                              <w:rPr>
                                <w:rFonts w:ascii="Arial Narrow" w:hAnsi="Arial Narrow" w:cs="Calibri"/>
                                <w:b/>
                                <w:bCs/>
                                <w:sz w:val="16"/>
                                <w:szCs w:val="16"/>
                                <w:lang w:eastAsia="fr-FR"/>
                              </w:rPr>
                            </w:pPr>
                            <w:r w:rsidRPr="00A82D03">
                              <w:rPr>
                                <w:rFonts w:ascii="Arial Narrow" w:hAnsi="Arial Narrow" w:cs="Calibri"/>
                                <w:b/>
                                <w:bCs/>
                                <w:sz w:val="16"/>
                                <w:szCs w:val="16"/>
                                <w:lang w:eastAsia="fr-FR"/>
                              </w:rPr>
                              <w:t>Total</w:t>
                            </w:r>
                          </w:p>
                        </w:tc>
                        <w:tc>
                          <w:tcPr>
                            <w:tcW w:w="472" w:type="dxa"/>
                            <w:tcBorders>
                              <w:top w:val="nil"/>
                              <w:left w:val="nil"/>
                              <w:bottom w:val="single" w:sz="8" w:space="0" w:color="auto"/>
                              <w:right w:val="single" w:sz="4" w:space="0" w:color="auto"/>
                            </w:tcBorders>
                            <w:shd w:val="clear" w:color="auto" w:fill="FFC000"/>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366</w:t>
                            </w:r>
                          </w:p>
                        </w:tc>
                        <w:tc>
                          <w:tcPr>
                            <w:tcW w:w="473" w:type="dxa"/>
                            <w:tcBorders>
                              <w:top w:val="nil"/>
                              <w:left w:val="single" w:sz="4" w:space="0" w:color="auto"/>
                              <w:bottom w:val="single" w:sz="8" w:space="0" w:color="auto"/>
                              <w:right w:val="single" w:sz="8" w:space="0" w:color="auto"/>
                            </w:tcBorders>
                            <w:shd w:val="clear" w:color="auto" w:fill="FFC000"/>
                            <w:noWrap/>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340</w:t>
                            </w:r>
                          </w:p>
                        </w:tc>
                        <w:tc>
                          <w:tcPr>
                            <w:tcW w:w="506" w:type="dxa"/>
                            <w:tcBorders>
                              <w:top w:val="nil"/>
                              <w:left w:val="nil"/>
                              <w:bottom w:val="single" w:sz="8" w:space="0" w:color="auto"/>
                              <w:right w:val="single" w:sz="8" w:space="0" w:color="auto"/>
                            </w:tcBorders>
                            <w:shd w:val="clear" w:color="auto" w:fill="FFC000"/>
                            <w:noWrap/>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294</w:t>
                            </w:r>
                          </w:p>
                        </w:tc>
                        <w:tc>
                          <w:tcPr>
                            <w:tcW w:w="483" w:type="dxa"/>
                            <w:tcBorders>
                              <w:top w:val="nil"/>
                              <w:left w:val="nil"/>
                              <w:bottom w:val="single" w:sz="8" w:space="0" w:color="auto"/>
                              <w:right w:val="single" w:sz="8" w:space="0" w:color="auto"/>
                            </w:tcBorders>
                            <w:shd w:val="clear" w:color="auto" w:fill="FFC000"/>
                            <w:noWrap/>
                            <w:vAlign w:val="bottom"/>
                          </w:tcPr>
                          <w:p w:rsidR="006623D2" w:rsidRPr="000F72AE" w:rsidRDefault="006623D2" w:rsidP="0076099C">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472</w:t>
                            </w:r>
                          </w:p>
                        </w:tc>
                        <w:tc>
                          <w:tcPr>
                            <w:tcW w:w="404" w:type="dxa"/>
                            <w:tcBorders>
                              <w:top w:val="nil"/>
                              <w:left w:val="single" w:sz="4" w:space="0" w:color="auto"/>
                              <w:bottom w:val="single" w:sz="8" w:space="0" w:color="auto"/>
                              <w:right w:val="single" w:sz="8" w:space="0" w:color="auto"/>
                            </w:tcBorders>
                            <w:shd w:val="clear" w:color="auto" w:fill="FFC000"/>
                            <w:vAlign w:val="bottom"/>
                          </w:tcPr>
                          <w:p w:rsidR="006623D2" w:rsidRPr="000F72AE" w:rsidRDefault="006623D2" w:rsidP="000F72AE">
                            <w:pPr>
                              <w:spacing w:after="0" w:line="240" w:lineRule="auto"/>
                              <w:suppressOverlap/>
                              <w:jc w:val="right"/>
                              <w:rPr>
                                <w:rFonts w:ascii="Century" w:hAnsi="Century" w:cs="Calibri"/>
                                <w:b/>
                                <w:bCs/>
                                <w:i/>
                                <w:sz w:val="14"/>
                                <w:szCs w:val="14"/>
                                <w:lang w:eastAsia="fr-FR"/>
                              </w:rPr>
                            </w:pPr>
                            <w:r>
                              <w:rPr>
                                <w:rFonts w:ascii="Century" w:hAnsi="Century" w:cs="Calibri"/>
                                <w:b/>
                                <w:bCs/>
                                <w:i/>
                                <w:sz w:val="14"/>
                                <w:szCs w:val="14"/>
                                <w:lang w:eastAsia="fr-FR"/>
                              </w:rPr>
                              <w:t>353</w:t>
                            </w:r>
                          </w:p>
                        </w:tc>
                        <w:tc>
                          <w:tcPr>
                            <w:tcW w:w="753" w:type="dxa"/>
                            <w:tcBorders>
                              <w:top w:val="nil"/>
                              <w:left w:val="single" w:sz="4" w:space="0" w:color="auto"/>
                              <w:bottom w:val="single" w:sz="8" w:space="0" w:color="auto"/>
                              <w:right w:val="single" w:sz="8" w:space="0" w:color="auto"/>
                            </w:tcBorders>
                            <w:shd w:val="clear" w:color="auto" w:fill="FFC000"/>
                          </w:tcPr>
                          <w:p w:rsidR="006623D2" w:rsidRPr="00E66A77" w:rsidRDefault="006623D2" w:rsidP="00B50A54">
                            <w:pPr>
                              <w:spacing w:after="0" w:line="240" w:lineRule="auto"/>
                              <w:jc w:val="center"/>
                              <w:rPr>
                                <w:rFonts w:ascii="Arial Narrow" w:hAnsi="Arial Narrow" w:cs="Calibri"/>
                                <w:b/>
                                <w:bCs/>
                                <w:sz w:val="16"/>
                                <w:szCs w:val="16"/>
                                <w:lang w:eastAsia="fr-FR"/>
                              </w:rPr>
                            </w:pPr>
                            <w:r>
                              <w:rPr>
                                <w:rFonts w:ascii="Arial Narrow" w:hAnsi="Arial Narrow" w:cs="Calibri"/>
                                <w:b/>
                                <w:bCs/>
                                <w:sz w:val="16"/>
                                <w:szCs w:val="16"/>
                                <w:lang w:eastAsia="fr-FR"/>
                              </w:rPr>
                              <w:t>-33,00</w:t>
                            </w:r>
                          </w:p>
                        </w:tc>
                        <w:tc>
                          <w:tcPr>
                            <w:tcW w:w="624" w:type="dxa"/>
                            <w:tcBorders>
                              <w:top w:val="nil"/>
                              <w:left w:val="single" w:sz="4" w:space="0" w:color="auto"/>
                              <w:bottom w:val="single" w:sz="8" w:space="0" w:color="auto"/>
                              <w:right w:val="single" w:sz="8" w:space="0" w:color="auto"/>
                            </w:tcBorders>
                            <w:shd w:val="clear" w:color="auto" w:fill="FFC000"/>
                          </w:tcPr>
                          <w:p w:rsidR="006623D2" w:rsidRPr="00E66A77" w:rsidRDefault="006623D2" w:rsidP="009538D1">
                            <w:pPr>
                              <w:spacing w:after="0" w:line="240" w:lineRule="auto"/>
                              <w:jc w:val="right"/>
                              <w:rPr>
                                <w:rFonts w:ascii="Arial Narrow" w:hAnsi="Arial Narrow" w:cs="Calibri"/>
                                <w:b/>
                                <w:bCs/>
                                <w:sz w:val="16"/>
                                <w:szCs w:val="16"/>
                                <w:lang w:eastAsia="fr-FR"/>
                              </w:rPr>
                            </w:pPr>
                            <w:r>
                              <w:rPr>
                                <w:rFonts w:ascii="Arial Narrow" w:hAnsi="Arial Narrow" w:cs="Calibri"/>
                                <w:b/>
                                <w:bCs/>
                                <w:sz w:val="16"/>
                                <w:szCs w:val="16"/>
                                <w:lang w:eastAsia="fr-FR"/>
                              </w:rPr>
                              <w:t>-03,00</w:t>
                            </w:r>
                          </w:p>
                        </w:tc>
                      </w:tr>
                    </w:tbl>
                    <w:p w:rsidR="006623D2" w:rsidRPr="001330CB" w:rsidRDefault="006623D2" w:rsidP="00BE06E8">
                      <w:pPr>
                        <w:spacing w:after="0"/>
                        <w:rPr>
                          <w:rFonts w:ascii="Arial Narrow" w:hAnsi="Arial Narrow"/>
                          <w:b/>
                          <w:sz w:val="4"/>
                          <w:szCs w:val="4"/>
                          <w:u w:val="single"/>
                        </w:rPr>
                      </w:pPr>
                    </w:p>
                    <w:p w:rsidR="006623D2" w:rsidRPr="00A82D03" w:rsidRDefault="006623D2" w:rsidP="00BE06E8">
                      <w:pPr>
                        <w:spacing w:after="0"/>
                        <w:rPr>
                          <w:rFonts w:ascii="Arial Narrow" w:hAnsi="Arial Narrow"/>
                          <w:b/>
                          <w:sz w:val="10"/>
                          <w:szCs w:val="10"/>
                          <w:u w:val="single"/>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BE06E8">
                      <w:pPr>
                        <w:jc w:val="both"/>
                      </w:pPr>
                    </w:p>
                    <w:p w:rsidR="006623D2" w:rsidRDefault="006623D2" w:rsidP="00BE06E8">
                      <w:pPr>
                        <w:jc w:val="both"/>
                      </w:pPr>
                    </w:p>
                    <w:p w:rsidR="006623D2" w:rsidRDefault="006623D2" w:rsidP="00BE06E8">
                      <w:pPr>
                        <w:jc w:val="both"/>
                      </w:pPr>
                    </w:p>
                    <w:p w:rsidR="006623D2" w:rsidRDefault="006623D2" w:rsidP="00BE06E8">
                      <w:pPr>
                        <w:jc w:val="both"/>
                      </w:pPr>
                    </w:p>
                    <w:p w:rsidR="006623D2" w:rsidRPr="00A82D03" w:rsidRDefault="006623D2" w:rsidP="00BE06E8">
                      <w:pPr>
                        <w:jc w:val="both"/>
                      </w:pPr>
                    </w:p>
                    <w:p w:rsidR="006623D2" w:rsidRPr="00A82D03" w:rsidRDefault="006623D2" w:rsidP="00BE06E8"/>
                  </w:txbxContent>
                </v:textbox>
              </v:shape>
            </w:pict>
          </mc:Fallback>
        </mc:AlternateContent>
      </w:r>
    </w:p>
    <w:p w:rsidR="001A5622" w:rsidRDefault="007A1BEE">
      <w:pPr>
        <w:rPr>
          <w:rFonts w:ascii="Arial Narrow" w:hAnsi="Arial Narrow"/>
          <w:b/>
          <w:sz w:val="16"/>
          <w:szCs w:val="16"/>
          <w:u w:val="single"/>
        </w:rPr>
      </w:pPr>
      <w:r>
        <w:rPr>
          <w:rFonts w:ascii="Arial Narrow" w:hAnsi="Arial Narrow"/>
          <w:b/>
          <w:noProof/>
          <w:sz w:val="16"/>
          <w:szCs w:val="16"/>
          <w:u w:val="single"/>
          <w:lang w:eastAsia="fr-FR"/>
        </w:rPr>
        <mc:AlternateContent>
          <mc:Choice Requires="wps">
            <w:drawing>
              <wp:anchor distT="0" distB="0" distL="114300" distR="114300" simplePos="0" relativeHeight="251703296" behindDoc="0" locked="0" layoutInCell="1" allowOverlap="1" wp14:anchorId="4AFFC460" wp14:editId="511D676C">
                <wp:simplePos x="0" y="0"/>
                <wp:positionH relativeFrom="column">
                  <wp:posOffset>-564515</wp:posOffset>
                </wp:positionH>
                <wp:positionV relativeFrom="paragraph">
                  <wp:posOffset>175895</wp:posOffset>
                </wp:positionV>
                <wp:extent cx="906780" cy="312420"/>
                <wp:effectExtent l="0" t="0" r="26670" b="30480"/>
                <wp:wrapNone/>
                <wp:docPr id="5" name="Connecteur droit 5"/>
                <wp:cNvGraphicFramePr/>
                <a:graphic xmlns:a="http://schemas.openxmlformats.org/drawingml/2006/main">
                  <a:graphicData uri="http://schemas.microsoft.com/office/word/2010/wordprocessingShape">
                    <wps:wsp>
                      <wps:cNvCnPr/>
                      <wps:spPr>
                        <a:xfrm>
                          <a:off x="0" y="0"/>
                          <a:ext cx="906780" cy="312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5"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45pt,13.85pt" to="26.9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K0wEAAAUEAAAOAAAAZHJzL2Uyb0RvYy54bWysU8tu2zAQvBfoPxC815LcJk0Eyzk4SC9F&#10;azTtBzDU0iLAF5aMZf99l5QtB22BIkUvlJbcmd0ZLld3B2vYHjBq7zreLGrOwEnfa7fr+I/vD+9u&#10;OItJuF4Y76DjR4j8bv32zWoMLSz94E0PyIjExXYMHR9SCm1VRTmAFXHhAzg6VB6tSBTirupRjMRu&#10;TbWs6+tq9NgH9BJipN376ZCvC79SINNXpSIkZjpOvaWyYlmf8lqtV6LdoQiDlqc2xD90YYV2VHSm&#10;uhdJsGfUv1FZLdFHr9JCelt5pbSEooHUNPUvah4HEaBoIXNimG2K/49Wftlvkem+41ecOWHpijbe&#10;OfINnpH16HViV9mlMcSWkjdui6cohi1myQeFNn9JDDsUZ4+zs3BITNLmbX398Yb8l3T0vll+WBbn&#10;qws4YEyfwFuWfzputMvCRSv2n2OigpR6TsnbxuU1eqP7B21MCfLIwMYg2wu67HRoctuEe5FFUUZW&#10;WczUfvlLRwMT6zdQZAY13JTqZQwvnEJKcOnMaxxlZ5iiDmZg/XfgKT9DoYzoa8AzolT2Ls1gq53H&#10;P1W/WKGm/LMDk+5swZPvj+ViizU0a8W507vIw/wyLvDL613/BAAA//8DAFBLAwQUAAYACAAAACEA&#10;lxTow94AAAAIAQAADwAAAGRycy9kb3ducmV2LnhtbEyPQU+DQBCF7yb+h82YeGsXqwJFlsYYvRgv&#10;YA9628KUJbKzlF0K/nvHkx5f5st73+S7xfbijKPvHCm4WUcgkGrXdNQq2L+/rFIQPmhqdO8IFXyj&#10;h11xeZHrrHEzlXiuQiu4hHymFZgQhkxKXxu02q/dgMS3oxutDhzHVjajnrnc9nITRbG0uiNeMHrA&#10;J4P1VzVZBa+nN7+/i8vn8uOUVvPncTKtQ6Wur5bHBxABl/AHw68+q0PBTgc3UeNFr2CVpltGFWyS&#10;BAQD97ecDwqSeAuyyOX/B4ofAAAA//8DAFBLAQItABQABgAIAAAAIQC2gziS/gAAAOEBAAATAAAA&#10;AAAAAAAAAAAAAAAAAABbQ29udGVudF9UeXBlc10ueG1sUEsBAi0AFAAGAAgAAAAhADj9If/WAAAA&#10;lAEAAAsAAAAAAAAAAAAAAAAALwEAAF9yZWxzLy5yZWxzUEsBAi0AFAAGAAgAAAAhAPpQlYrTAQAA&#10;BQQAAA4AAAAAAAAAAAAAAAAALgIAAGRycy9lMm9Eb2MueG1sUEsBAi0AFAAGAAgAAAAhAJcU6MPe&#10;AAAACAEAAA8AAAAAAAAAAAAAAAAALQQAAGRycy9kb3ducmV2LnhtbFBLBQYAAAAABAAEAPMAAAA4&#10;BQAAAAA=&#10;" strokecolor="black [3213]"/>
            </w:pict>
          </mc:Fallback>
        </mc:AlternateContent>
      </w:r>
    </w:p>
    <w:p w:rsidR="001A5622" w:rsidRDefault="001A5622">
      <w:pPr>
        <w:rPr>
          <w:rFonts w:ascii="Arial Narrow" w:hAnsi="Arial Narrow"/>
          <w:b/>
          <w:sz w:val="16"/>
          <w:szCs w:val="16"/>
          <w:u w:val="single"/>
        </w:rPr>
      </w:pPr>
    </w:p>
    <w:p w:rsidR="001A5622" w:rsidRDefault="001A5622">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D64397" w:rsidRDefault="00D64397">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rsidP="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876429">
      <w:pPr>
        <w:rPr>
          <w:rFonts w:ascii="Arial Narrow" w:hAnsi="Arial Narrow"/>
          <w:b/>
          <w:sz w:val="16"/>
          <w:szCs w:val="16"/>
          <w:u w:val="single"/>
        </w:rPr>
      </w:pPr>
      <w:r>
        <w:rPr>
          <w:noProof/>
          <w:lang w:eastAsia="fr-FR"/>
        </w:rPr>
        <w:lastRenderedPageBreak/>
        <mc:AlternateContent>
          <mc:Choice Requires="wps">
            <w:drawing>
              <wp:anchor distT="0" distB="0" distL="114300" distR="114300" simplePos="0" relativeHeight="251700224" behindDoc="0" locked="0" layoutInCell="1" allowOverlap="1" wp14:anchorId="39D66A42" wp14:editId="71B73912">
                <wp:simplePos x="0" y="0"/>
                <wp:positionH relativeFrom="column">
                  <wp:posOffset>2917825</wp:posOffset>
                </wp:positionH>
                <wp:positionV relativeFrom="paragraph">
                  <wp:posOffset>-111760</wp:posOffset>
                </wp:positionV>
                <wp:extent cx="3558540" cy="10492740"/>
                <wp:effectExtent l="0" t="0" r="3810" b="3810"/>
                <wp:wrapNone/>
                <wp:docPr id="24" name="Zone de texte 24"/>
                <wp:cNvGraphicFramePr/>
                <a:graphic xmlns:a="http://schemas.openxmlformats.org/drawingml/2006/main">
                  <a:graphicData uri="http://schemas.microsoft.com/office/word/2010/wordprocessingShape">
                    <wps:wsp>
                      <wps:cNvSpPr txBox="1"/>
                      <wps:spPr>
                        <a:xfrm>
                          <a:off x="0" y="0"/>
                          <a:ext cx="3558540" cy="10492740"/>
                        </a:xfrm>
                        <a:prstGeom prst="rect">
                          <a:avLst/>
                        </a:prstGeom>
                        <a:solidFill>
                          <a:sysClr val="window" lastClr="FFFFFF"/>
                        </a:solidFill>
                        <a:ln w="6350">
                          <a:noFill/>
                        </a:ln>
                        <a:effectLst/>
                      </wps:spPr>
                      <wps:txbx>
                        <w:txbxContent>
                          <w:p w:rsidR="006623D2" w:rsidRPr="00227C75" w:rsidRDefault="006623D2" w:rsidP="00FE495B">
                            <w:pPr>
                              <w:spacing w:after="0"/>
                              <w:jc w:val="both"/>
                              <w:rPr>
                                <w:rFonts w:ascii="Arial Narrow" w:hAnsi="Arial Narrow"/>
                                <w:sz w:val="10"/>
                                <w:szCs w:val="10"/>
                                <w:lang w:eastAsia="fr-FR"/>
                              </w:rPr>
                            </w:pPr>
                          </w:p>
                          <w:p w:rsidR="006623D2" w:rsidRDefault="006623D2"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une hausse de 19 unités économiques dans l’antenne déconcentrée n°1 Bimbo  par rapport à la même période de l’année antérieure, soit une variation annuelle de 70,37% et de  02 unités par rapport au trimestre précédent, représentant une variation trimestrielle de 04,54%. </w:t>
                            </w:r>
                          </w:p>
                          <w:p w:rsidR="006623D2" w:rsidRPr="000D5AD2" w:rsidRDefault="006623D2" w:rsidP="00DF2AC4">
                            <w:pPr>
                              <w:spacing w:after="0"/>
                              <w:jc w:val="both"/>
                              <w:rPr>
                                <w:rFonts w:ascii="Arial Narrow" w:hAnsi="Arial Narrow"/>
                                <w:sz w:val="16"/>
                                <w:szCs w:val="16"/>
                                <w:lang w:eastAsia="fr-FR"/>
                              </w:rPr>
                            </w:pPr>
                          </w:p>
                          <w:p w:rsidR="006623D2" w:rsidRDefault="006623D2"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w:t>
                            </w:r>
                            <w:r w:rsidR="00445669">
                              <w:rPr>
                                <w:rFonts w:ascii="Arial Narrow" w:hAnsi="Arial Narrow"/>
                                <w:sz w:val="20"/>
                                <w:szCs w:val="20"/>
                                <w:lang w:eastAsia="fr-FR"/>
                              </w:rPr>
                              <w:t>ait qu’au niveau de Bangui,</w:t>
                            </w:r>
                            <w:r>
                              <w:rPr>
                                <w:rFonts w:ascii="Arial Narrow" w:hAnsi="Arial Narrow"/>
                                <w:sz w:val="20"/>
                                <w:szCs w:val="20"/>
                                <w:lang w:eastAsia="fr-FR"/>
                              </w:rPr>
                              <w:t xml:space="preserve">  il serait important </w:t>
                            </w:r>
                            <w:r w:rsidR="00445669">
                              <w:rPr>
                                <w:rFonts w:ascii="Arial Narrow" w:hAnsi="Arial Narrow"/>
                                <w:sz w:val="20"/>
                                <w:szCs w:val="20"/>
                                <w:lang w:eastAsia="fr-FR"/>
                              </w:rPr>
                              <w:t>p</w:t>
                            </w:r>
                            <w:r w:rsidR="00445669" w:rsidRPr="00294CE5">
                              <w:rPr>
                                <w:rFonts w:ascii="Arial Narrow" w:hAnsi="Arial Narrow"/>
                                <w:sz w:val="20"/>
                                <w:szCs w:val="20"/>
                                <w:lang w:eastAsia="fr-FR"/>
                              </w:rPr>
                              <w:t>our combler ce vide</w:t>
                            </w:r>
                            <w:r w:rsidR="00445669">
                              <w:rPr>
                                <w:rFonts w:ascii="Arial Narrow" w:hAnsi="Arial Narrow"/>
                                <w:sz w:val="20"/>
                                <w:szCs w:val="20"/>
                                <w:lang w:eastAsia="fr-FR"/>
                              </w:rPr>
                              <w:t xml:space="preserve"> </w:t>
                            </w:r>
                            <w:r>
                              <w:rPr>
                                <w:rFonts w:ascii="Arial Narrow" w:hAnsi="Arial Narrow"/>
                                <w:sz w:val="20"/>
                                <w:szCs w:val="20"/>
                                <w:lang w:eastAsia="fr-FR"/>
                              </w:rPr>
                              <w:t>d’implanter dans les autres régions des antennes déconcentrées du GUFE RCA</w:t>
                            </w:r>
                            <w:r w:rsidRPr="00294CE5">
                              <w:rPr>
                                <w:rFonts w:ascii="Arial Narrow" w:hAnsi="Arial Narrow"/>
                                <w:sz w:val="20"/>
                                <w:szCs w:val="20"/>
                                <w:lang w:eastAsia="fr-FR"/>
                              </w:rPr>
                              <w:t xml:space="preserve">. </w:t>
                            </w:r>
                          </w:p>
                          <w:p w:rsidR="006623D2" w:rsidRPr="009A6F82" w:rsidRDefault="006623D2" w:rsidP="00DF2AC4">
                            <w:pPr>
                              <w:spacing w:after="0"/>
                              <w:jc w:val="both"/>
                              <w:rPr>
                                <w:rFonts w:ascii="Arial Narrow" w:hAnsi="Arial Narrow"/>
                                <w:sz w:val="10"/>
                                <w:szCs w:val="10"/>
                                <w:lang w:eastAsia="fr-FR"/>
                              </w:rPr>
                            </w:pPr>
                          </w:p>
                          <w:p w:rsidR="006623D2" w:rsidRDefault="006623D2"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294</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6623D2" w:rsidRDefault="006623D2"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6623D2" w:rsidRPr="00B94D15" w:rsidRDefault="006623D2"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6623D2" w:rsidRPr="00547705" w:rsidTr="00B94D15">
                              <w:trPr>
                                <w:trHeight w:val="156"/>
                              </w:trPr>
                              <w:tc>
                                <w:tcPr>
                                  <w:tcW w:w="993" w:type="dxa"/>
                                  <w:vMerge w:val="restart"/>
                                </w:tcPr>
                                <w:p w:rsidR="006623D2" w:rsidRPr="00547705" w:rsidRDefault="006623D2"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6623D2" w:rsidRPr="00547705" w:rsidRDefault="006623D2"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67" w:type="dxa"/>
                                  <w:vMerge w:val="restart"/>
                                  <w:vAlign w:val="bottom"/>
                                </w:tcPr>
                                <w:p w:rsidR="006623D2" w:rsidRPr="00547705" w:rsidRDefault="006623D2"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16" w:type="dxa"/>
                                  <w:vMerge w:val="restart"/>
                                  <w:vAlign w:val="bottom"/>
                                </w:tcPr>
                                <w:p w:rsidR="006623D2" w:rsidRPr="00547705" w:rsidRDefault="006623D2"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Pr="00547705">
                                    <w:rPr>
                                      <w:rFonts w:ascii="Arial Narrow" w:hAnsi="Arial Narrow" w:cs="Calibri"/>
                                      <w:b/>
                                      <w:bCs/>
                                      <w:sz w:val="16"/>
                                      <w:szCs w:val="16"/>
                                      <w:lang w:eastAsia="fr-FR"/>
                                    </w:rPr>
                                    <w:t>T17</w:t>
                                  </w:r>
                                </w:p>
                              </w:tc>
                              <w:tc>
                                <w:tcPr>
                                  <w:tcW w:w="567" w:type="dxa"/>
                                  <w:vMerge w:val="restart"/>
                                </w:tcPr>
                                <w:p w:rsidR="006623D2" w:rsidRDefault="006623D2" w:rsidP="00EF1438">
                                  <w:pPr>
                                    <w:suppressOverlap/>
                                    <w:jc w:val="center"/>
                                    <w:rPr>
                                      <w:rFonts w:ascii="Arial Narrow" w:hAnsi="Arial Narrow"/>
                                      <w:b/>
                                      <w:sz w:val="16"/>
                                      <w:szCs w:val="16"/>
                                      <w:lang w:eastAsia="fr-FR"/>
                                    </w:rPr>
                                  </w:pPr>
                                </w:p>
                                <w:p w:rsidR="006623D2" w:rsidRPr="00547705" w:rsidRDefault="006623D2" w:rsidP="00EF1438">
                                  <w:pPr>
                                    <w:suppressOverlap/>
                                    <w:jc w:val="center"/>
                                    <w:rPr>
                                      <w:rFonts w:ascii="Arial Narrow" w:hAnsi="Arial Narrow"/>
                                      <w:b/>
                                      <w:sz w:val="16"/>
                                      <w:szCs w:val="16"/>
                                      <w:lang w:eastAsia="fr-FR"/>
                                    </w:rPr>
                                  </w:pPr>
                                  <w:r>
                                    <w:rPr>
                                      <w:rFonts w:ascii="Arial Narrow" w:hAnsi="Arial Narrow"/>
                                      <w:b/>
                                      <w:sz w:val="16"/>
                                      <w:szCs w:val="16"/>
                                      <w:lang w:eastAsia="fr-FR"/>
                                    </w:rPr>
                                    <w:t>1T18</w:t>
                                  </w:r>
                                </w:p>
                              </w:tc>
                              <w:tc>
                                <w:tcPr>
                                  <w:tcW w:w="567" w:type="dxa"/>
                                  <w:vMerge w:val="restart"/>
                                </w:tcPr>
                                <w:p w:rsidR="006623D2" w:rsidRDefault="006623D2" w:rsidP="00A16F63">
                                  <w:pPr>
                                    <w:suppressOverlap/>
                                    <w:jc w:val="center"/>
                                    <w:rPr>
                                      <w:rFonts w:ascii="Arial Narrow" w:hAnsi="Arial Narrow" w:cs="Calibri"/>
                                      <w:b/>
                                      <w:bCs/>
                                      <w:sz w:val="16"/>
                                      <w:szCs w:val="16"/>
                                      <w:lang w:eastAsia="fr-FR"/>
                                    </w:rPr>
                                  </w:pPr>
                                </w:p>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2T18</w:t>
                                  </w:r>
                                </w:p>
                              </w:tc>
                              <w:tc>
                                <w:tcPr>
                                  <w:tcW w:w="1434" w:type="dxa"/>
                                  <w:gridSpan w:val="2"/>
                                </w:tcPr>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6623D2" w:rsidRPr="00547705" w:rsidTr="00B94D15">
                              <w:trPr>
                                <w:trHeight w:val="95"/>
                              </w:trPr>
                              <w:tc>
                                <w:tcPr>
                                  <w:tcW w:w="993" w:type="dxa"/>
                                  <w:vMerge/>
                                </w:tcPr>
                                <w:p w:rsidR="006623D2" w:rsidRPr="00547705" w:rsidRDefault="006623D2" w:rsidP="00A16F63">
                                  <w:pPr>
                                    <w:suppressOverlap/>
                                    <w:jc w:val="center"/>
                                    <w:rPr>
                                      <w:rFonts w:ascii="Arial Narrow" w:hAnsi="Arial Narrow"/>
                                      <w:b/>
                                      <w:sz w:val="16"/>
                                      <w:szCs w:val="16"/>
                                      <w:lang w:eastAsia="fr-FR"/>
                                    </w:rPr>
                                  </w:pPr>
                                </w:p>
                              </w:tc>
                              <w:tc>
                                <w:tcPr>
                                  <w:tcW w:w="601" w:type="dxa"/>
                                  <w:vMerge/>
                                  <w:vAlign w:val="bottom"/>
                                </w:tcPr>
                                <w:p w:rsidR="006623D2" w:rsidRPr="00547705" w:rsidRDefault="006623D2" w:rsidP="00EF1438">
                                  <w:pPr>
                                    <w:suppressOverlap/>
                                    <w:jc w:val="center"/>
                                    <w:rPr>
                                      <w:rFonts w:ascii="Arial Narrow" w:hAnsi="Arial Narrow" w:cs="Calibri"/>
                                      <w:b/>
                                      <w:bCs/>
                                      <w:sz w:val="16"/>
                                      <w:szCs w:val="16"/>
                                      <w:lang w:eastAsia="fr-FR"/>
                                    </w:rPr>
                                  </w:pPr>
                                </w:p>
                              </w:tc>
                              <w:tc>
                                <w:tcPr>
                                  <w:tcW w:w="567" w:type="dxa"/>
                                  <w:vMerge/>
                                  <w:vAlign w:val="bottom"/>
                                </w:tcPr>
                                <w:p w:rsidR="006623D2" w:rsidRPr="00547705" w:rsidRDefault="006623D2" w:rsidP="00EF1438">
                                  <w:pPr>
                                    <w:suppressOverlap/>
                                    <w:jc w:val="center"/>
                                    <w:rPr>
                                      <w:rFonts w:ascii="Arial Narrow" w:hAnsi="Arial Narrow" w:cs="Calibri"/>
                                      <w:b/>
                                      <w:bCs/>
                                      <w:sz w:val="16"/>
                                      <w:szCs w:val="16"/>
                                      <w:lang w:eastAsia="fr-FR"/>
                                    </w:rPr>
                                  </w:pPr>
                                </w:p>
                              </w:tc>
                              <w:tc>
                                <w:tcPr>
                                  <w:tcW w:w="516" w:type="dxa"/>
                                  <w:vMerge/>
                                  <w:vAlign w:val="bottom"/>
                                </w:tcPr>
                                <w:p w:rsidR="006623D2" w:rsidRPr="00547705" w:rsidRDefault="006623D2" w:rsidP="00EF1438">
                                  <w:pPr>
                                    <w:suppressOverlap/>
                                    <w:jc w:val="center"/>
                                    <w:rPr>
                                      <w:rFonts w:ascii="Arial Narrow" w:hAnsi="Arial Narrow" w:cs="Calibri"/>
                                      <w:b/>
                                      <w:bCs/>
                                      <w:sz w:val="16"/>
                                      <w:szCs w:val="16"/>
                                      <w:lang w:eastAsia="fr-FR"/>
                                    </w:rPr>
                                  </w:pPr>
                                </w:p>
                              </w:tc>
                              <w:tc>
                                <w:tcPr>
                                  <w:tcW w:w="567" w:type="dxa"/>
                                  <w:vMerge/>
                                </w:tcPr>
                                <w:p w:rsidR="006623D2" w:rsidRPr="00547705" w:rsidRDefault="006623D2" w:rsidP="00EF1438">
                                  <w:pPr>
                                    <w:suppressOverlap/>
                                    <w:jc w:val="center"/>
                                    <w:rPr>
                                      <w:rFonts w:ascii="Arial Narrow" w:hAnsi="Arial Narrow"/>
                                      <w:b/>
                                      <w:sz w:val="16"/>
                                      <w:szCs w:val="16"/>
                                      <w:lang w:eastAsia="fr-FR"/>
                                    </w:rPr>
                                  </w:pPr>
                                </w:p>
                              </w:tc>
                              <w:tc>
                                <w:tcPr>
                                  <w:tcW w:w="567" w:type="dxa"/>
                                  <w:vMerge/>
                                </w:tcPr>
                                <w:p w:rsidR="006623D2" w:rsidRPr="00547705" w:rsidRDefault="006623D2" w:rsidP="00A16F63">
                                  <w:pPr>
                                    <w:suppressOverlap/>
                                    <w:jc w:val="center"/>
                                    <w:rPr>
                                      <w:rFonts w:ascii="Arial Narrow" w:hAnsi="Arial Narrow" w:cs="Calibri"/>
                                      <w:b/>
                                      <w:bCs/>
                                      <w:sz w:val="16"/>
                                      <w:szCs w:val="16"/>
                                      <w:lang w:eastAsia="fr-FR"/>
                                    </w:rPr>
                                  </w:pPr>
                                </w:p>
                              </w:tc>
                              <w:tc>
                                <w:tcPr>
                                  <w:tcW w:w="726" w:type="dxa"/>
                                </w:tcPr>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Trim</w:t>
                                  </w:r>
                                </w:p>
                              </w:tc>
                              <w:tc>
                                <w:tcPr>
                                  <w:tcW w:w="708" w:type="dxa"/>
                                </w:tcPr>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67</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 xml:space="preserve">75 </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98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66</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-48,00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-01,00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38</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45</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30</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-50,00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-33,00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22</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27</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38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18</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-111,00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-22,00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15</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11</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23</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16</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-43,00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+06,00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19</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26</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-07,00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-53,00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06</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16</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9</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-77,00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06</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5</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-20,00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+20,00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16</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07</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22</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-27,00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+27,00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107</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57</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121</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102</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-18,00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-04,00</w:t>
                                  </w:r>
                                </w:p>
                              </w:tc>
                            </w:tr>
                            <w:tr w:rsidR="006623D2" w:rsidRPr="00547705" w:rsidTr="00B94D15">
                              <w:trPr>
                                <w:trHeight w:val="263"/>
                              </w:trPr>
                              <w:tc>
                                <w:tcPr>
                                  <w:tcW w:w="993" w:type="dxa"/>
                                </w:tcPr>
                                <w:p w:rsidR="006623D2" w:rsidRPr="00547705" w:rsidRDefault="006623D2"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6623D2" w:rsidRPr="00547705" w:rsidRDefault="006623D2" w:rsidP="0076099C">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67" w:type="dxa"/>
                                </w:tcPr>
                                <w:p w:rsidR="006623D2" w:rsidRPr="00547705" w:rsidRDefault="006623D2" w:rsidP="001C14AF">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516" w:type="dxa"/>
                                </w:tcPr>
                                <w:p w:rsidR="006623D2" w:rsidRPr="00547705" w:rsidRDefault="006623D2" w:rsidP="001C14AF">
                                  <w:pPr>
                                    <w:suppressOverlap/>
                                    <w:jc w:val="right"/>
                                    <w:rPr>
                                      <w:rFonts w:ascii="Arial Narrow" w:hAnsi="Arial Narrow"/>
                                      <w:b/>
                                      <w:sz w:val="16"/>
                                      <w:szCs w:val="16"/>
                                      <w:lang w:eastAsia="fr-FR"/>
                                    </w:rPr>
                                  </w:pPr>
                                  <w:r>
                                    <w:rPr>
                                      <w:rFonts w:ascii="Arial Narrow" w:hAnsi="Arial Narrow"/>
                                      <w:b/>
                                      <w:sz w:val="16"/>
                                      <w:szCs w:val="16"/>
                                      <w:lang w:eastAsia="fr-FR"/>
                                    </w:rPr>
                                    <w:t>250</w:t>
                                  </w:r>
                                </w:p>
                              </w:tc>
                              <w:tc>
                                <w:tcPr>
                                  <w:tcW w:w="567" w:type="dxa"/>
                                </w:tcPr>
                                <w:p w:rsidR="006623D2" w:rsidRPr="00547705" w:rsidRDefault="006623D2" w:rsidP="00A75E34">
                                  <w:pPr>
                                    <w:suppressOverlap/>
                                    <w:jc w:val="right"/>
                                    <w:rPr>
                                      <w:rFonts w:ascii="Arial Narrow" w:hAnsi="Arial Narrow"/>
                                      <w:b/>
                                      <w:sz w:val="16"/>
                                      <w:szCs w:val="16"/>
                                      <w:lang w:eastAsia="fr-FR"/>
                                    </w:rPr>
                                  </w:pPr>
                                  <w:r>
                                    <w:rPr>
                                      <w:rFonts w:ascii="Arial Narrow" w:hAnsi="Arial Narrow"/>
                                      <w:b/>
                                      <w:sz w:val="16"/>
                                      <w:szCs w:val="16"/>
                                      <w:lang w:eastAsia="fr-FR"/>
                                    </w:rPr>
                                    <w:t>403</w:t>
                                  </w:r>
                                </w:p>
                              </w:tc>
                              <w:tc>
                                <w:tcPr>
                                  <w:tcW w:w="567" w:type="dxa"/>
                                </w:tcPr>
                                <w:p w:rsidR="006623D2" w:rsidRPr="00547705" w:rsidRDefault="006623D2" w:rsidP="005E481D">
                                  <w:pPr>
                                    <w:suppressOverlap/>
                                    <w:jc w:val="right"/>
                                    <w:rPr>
                                      <w:rFonts w:ascii="Arial Narrow" w:hAnsi="Arial Narrow"/>
                                      <w:b/>
                                      <w:sz w:val="16"/>
                                      <w:szCs w:val="16"/>
                                      <w:lang w:eastAsia="fr-FR"/>
                                    </w:rPr>
                                  </w:pPr>
                                  <w:r>
                                    <w:rPr>
                                      <w:rFonts w:ascii="Arial Narrow" w:hAnsi="Arial Narrow"/>
                                      <w:b/>
                                      <w:sz w:val="16"/>
                                      <w:szCs w:val="16"/>
                                      <w:lang w:eastAsia="fr-FR"/>
                                    </w:rPr>
                                    <w:t>294</w:t>
                                  </w:r>
                                </w:p>
                              </w:tc>
                              <w:tc>
                                <w:tcPr>
                                  <w:tcW w:w="726" w:type="dxa"/>
                                </w:tcPr>
                                <w:p w:rsidR="006623D2" w:rsidRPr="00547705" w:rsidRDefault="006623D2" w:rsidP="005E481D">
                                  <w:pPr>
                                    <w:suppressOverlap/>
                                    <w:jc w:val="right"/>
                                    <w:rPr>
                                      <w:rFonts w:ascii="Arial Narrow" w:hAnsi="Arial Narrow"/>
                                      <w:b/>
                                      <w:sz w:val="16"/>
                                      <w:szCs w:val="16"/>
                                      <w:lang w:eastAsia="fr-FR"/>
                                    </w:rPr>
                                  </w:pPr>
                                  <w:r>
                                    <w:rPr>
                                      <w:rFonts w:ascii="Arial Narrow" w:hAnsi="Arial Narrow"/>
                                      <w:b/>
                                      <w:sz w:val="16"/>
                                      <w:szCs w:val="16"/>
                                      <w:lang w:eastAsia="fr-FR"/>
                                    </w:rPr>
                                    <w:t>-37,00</w:t>
                                  </w:r>
                                </w:p>
                              </w:tc>
                              <w:tc>
                                <w:tcPr>
                                  <w:tcW w:w="708" w:type="dxa"/>
                                </w:tcPr>
                                <w:p w:rsidR="006623D2" w:rsidRPr="00547705" w:rsidRDefault="006623D2" w:rsidP="005E481D">
                                  <w:pPr>
                                    <w:suppressOverlap/>
                                    <w:jc w:val="right"/>
                                    <w:rPr>
                                      <w:rFonts w:ascii="Arial Narrow" w:hAnsi="Arial Narrow"/>
                                      <w:b/>
                                      <w:sz w:val="16"/>
                                      <w:szCs w:val="16"/>
                                      <w:lang w:eastAsia="fr-FR"/>
                                    </w:rPr>
                                  </w:pPr>
                                  <w:r>
                                    <w:rPr>
                                      <w:rFonts w:ascii="Arial Narrow" w:hAnsi="Arial Narrow"/>
                                      <w:b/>
                                      <w:sz w:val="16"/>
                                      <w:szCs w:val="16"/>
                                      <w:lang w:eastAsia="fr-FR"/>
                                    </w:rPr>
                                    <w:t>-07,00</w:t>
                                  </w:r>
                                </w:p>
                              </w:tc>
                            </w:tr>
                          </w:tbl>
                          <w:p w:rsidR="006623D2" w:rsidRPr="00D035D2" w:rsidRDefault="006623D2" w:rsidP="00BE06E8">
                            <w:pPr>
                              <w:spacing w:after="0"/>
                              <w:jc w:val="both"/>
                              <w:rPr>
                                <w:rFonts w:ascii="Arial Narrow" w:hAnsi="Arial Narrow"/>
                                <w:b/>
                                <w:sz w:val="4"/>
                                <w:szCs w:val="4"/>
                                <w:u w:val="single"/>
                              </w:rPr>
                            </w:pPr>
                          </w:p>
                          <w:p w:rsidR="006623D2" w:rsidRDefault="006623D2"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r>
                              <w:rPr>
                                <w:rFonts w:ascii="Arial Narrow" w:hAnsi="Arial Narrow"/>
                                <w:sz w:val="18"/>
                                <w:szCs w:val="18"/>
                              </w:rPr>
                              <w:t xml:space="preserve"> </w:t>
                            </w:r>
                            <w:r w:rsidRPr="00C21A08">
                              <w:rPr>
                                <w:rFonts w:ascii="Century" w:hAnsi="Century"/>
                                <w:i/>
                                <w:sz w:val="18"/>
                                <w:szCs w:val="18"/>
                                <w:lang w:eastAsia="fr-FR"/>
                              </w:rPr>
                              <w:t>N.C : Non communiqués</w:t>
                            </w:r>
                          </w:p>
                          <w:p w:rsidR="006623D2" w:rsidRPr="00A073BD" w:rsidRDefault="006623D2" w:rsidP="00BE06E8">
                            <w:pPr>
                              <w:spacing w:after="0"/>
                              <w:jc w:val="both"/>
                              <w:rPr>
                                <w:rFonts w:ascii="Arial Narrow" w:hAnsi="Arial Narrow"/>
                                <w:sz w:val="18"/>
                                <w:szCs w:val="18"/>
                              </w:rPr>
                            </w:pPr>
                            <w:r w:rsidRPr="00A073BD">
                              <w:rPr>
                                <w:rFonts w:ascii="Arial Narrow" w:hAnsi="Arial Narrow"/>
                                <w:sz w:val="18"/>
                                <w:szCs w:val="18"/>
                              </w:rPr>
                              <w:t xml:space="preserve"> Ardt : Arrondissement</w:t>
                            </w:r>
                          </w:p>
                          <w:p w:rsidR="006623D2" w:rsidRDefault="006623D2" w:rsidP="00BE06E8">
                            <w:pPr>
                              <w:spacing w:after="0"/>
                              <w:jc w:val="both"/>
                              <w:rPr>
                                <w:rFonts w:ascii="Arial Narrow" w:hAnsi="Arial Narrow"/>
                                <w:b/>
                                <w:sz w:val="18"/>
                                <w:szCs w:val="18"/>
                                <w:u w:val="single"/>
                              </w:rPr>
                            </w:pPr>
                          </w:p>
                          <w:p w:rsidR="006623D2" w:rsidRPr="00294CE5" w:rsidRDefault="006623D2"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6623D2" w:rsidRPr="00294CE5" w:rsidRDefault="006623D2" w:rsidP="00BE06E8">
                            <w:pPr>
                              <w:spacing w:after="0"/>
                              <w:jc w:val="both"/>
                              <w:rPr>
                                <w:rFonts w:ascii="Arial Narrow" w:hAnsi="Arial Narrow"/>
                                <w:b/>
                                <w:sz w:val="18"/>
                                <w:szCs w:val="18"/>
                              </w:rPr>
                            </w:pPr>
                            <w:r w:rsidRPr="00294CE5">
                              <w:rPr>
                                <w:rFonts w:ascii="Arial Narrow" w:hAnsi="Arial Narrow"/>
                                <w:b/>
                                <w:sz w:val="18"/>
                                <w:szCs w:val="18"/>
                              </w:rPr>
                              <w:t xml:space="preserve">                        la ville de Bangui   </w:t>
                            </w:r>
                          </w:p>
                          <w:p w:rsidR="006623D2" w:rsidRPr="00D035D2" w:rsidRDefault="006623D2"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6623D2" w:rsidRPr="00294CE5" w:rsidRDefault="006623D2" w:rsidP="00D035D2">
                            <w:pPr>
                              <w:spacing w:after="0"/>
                              <w:jc w:val="both"/>
                            </w:pPr>
                            <w:r>
                              <w:rPr>
                                <w:noProof/>
                                <w:lang w:eastAsia="fr-FR"/>
                              </w:rPr>
                              <w:drawing>
                                <wp:inline distT="0" distB="0" distL="0" distR="0" wp14:anchorId="330DA7C1" wp14:editId="6C073BB2">
                                  <wp:extent cx="3239770" cy="1943862"/>
                                  <wp:effectExtent l="0" t="0" r="17780" b="18415"/>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623D2" w:rsidRDefault="006623D2" w:rsidP="00D035D2">
                            <w:pPr>
                              <w:spacing w:after="0" w:line="360" w:lineRule="auto"/>
                              <w:jc w:val="both"/>
                              <w:rPr>
                                <w:rFonts w:ascii="Century" w:hAnsi="Century"/>
                                <w:b/>
                                <w:i/>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6623D2" w:rsidRDefault="006623D2"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 xml:space="preserve">Les arrondissements qui ont créé plus des unités économiques d’après le tableau </w:t>
                            </w:r>
                            <w:r w:rsidR="00445669">
                              <w:rPr>
                                <w:rFonts w:ascii="Arial Narrow" w:hAnsi="Arial Narrow"/>
                                <w:sz w:val="20"/>
                                <w:szCs w:val="20"/>
                                <w:lang w:eastAsia="fr-FR"/>
                              </w:rPr>
                              <w:t xml:space="preserve">9 </w:t>
                            </w:r>
                            <w:r>
                              <w:rPr>
                                <w:rFonts w:ascii="Arial Narrow" w:hAnsi="Arial Narrow"/>
                                <w:sz w:val="20"/>
                                <w:szCs w:val="20"/>
                                <w:lang w:eastAsia="fr-FR"/>
                              </w:rPr>
                              <w:t>sont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66</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30 et du 5</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avec 26 unités, représentant respectivement  22,44%, 10,20%, et 08,84%. </w:t>
                            </w:r>
                          </w:p>
                          <w:p w:rsidR="006623D2" w:rsidRPr="009A6F82" w:rsidRDefault="006623D2" w:rsidP="00FE495B">
                            <w:pPr>
                              <w:spacing w:after="0" w:line="240" w:lineRule="auto"/>
                              <w:jc w:val="both"/>
                              <w:rPr>
                                <w:rFonts w:ascii="Arial Narrow" w:hAnsi="Arial Narrow"/>
                                <w:sz w:val="4"/>
                                <w:szCs w:val="4"/>
                                <w:lang w:eastAsia="fr-FR"/>
                              </w:rPr>
                            </w:pPr>
                          </w:p>
                          <w:p w:rsidR="006623D2" w:rsidRPr="00D035D2" w:rsidRDefault="006623D2" w:rsidP="00FE495B">
                            <w:pPr>
                              <w:spacing w:after="0" w:line="240" w:lineRule="auto"/>
                              <w:jc w:val="both"/>
                              <w:rPr>
                                <w:rFonts w:ascii="Arial Narrow" w:hAnsi="Arial Narrow"/>
                                <w:sz w:val="4"/>
                                <w:szCs w:val="4"/>
                                <w:lang w:eastAsia="fr-FR"/>
                              </w:rPr>
                            </w:pPr>
                          </w:p>
                          <w:p w:rsidR="006623D2" w:rsidRDefault="006623D2" w:rsidP="005611B9">
                            <w:pPr>
                              <w:spacing w:after="0" w:line="240" w:lineRule="auto"/>
                              <w:jc w:val="both"/>
                              <w:rPr>
                                <w:rFonts w:ascii="Arial Narrow" w:hAnsi="Arial Narrow"/>
                                <w:lang w:eastAsia="fr-FR"/>
                              </w:rPr>
                            </w:pPr>
                            <w:r>
                              <w:rPr>
                                <w:rFonts w:ascii="Arial Narrow" w:hAnsi="Arial Narrow"/>
                                <w:sz w:val="20"/>
                                <w:szCs w:val="20"/>
                                <w:lang w:eastAsia="fr-FR"/>
                              </w:rPr>
                              <w:t>Dans presque tous les arrondissements de la ville</w:t>
                            </w:r>
                            <w:r>
                              <w:rPr>
                                <w:rFonts w:ascii="Arial Narrow" w:hAnsi="Arial Narrow"/>
                                <w:lang w:eastAsia="fr-FR"/>
                              </w:rPr>
                              <w:t xml:space="preserve">, on </w:t>
                            </w:r>
                            <w:r w:rsidRPr="00227C75">
                              <w:rPr>
                                <w:rFonts w:ascii="Arial Narrow" w:hAnsi="Arial Narrow"/>
                                <w:lang w:eastAsia="fr-FR"/>
                              </w:rPr>
                              <w:t xml:space="preserve">constate </w:t>
                            </w:r>
                            <w:r>
                              <w:rPr>
                                <w:rFonts w:ascii="Arial Narrow" w:hAnsi="Arial Narrow"/>
                                <w:lang w:eastAsia="fr-FR"/>
                              </w:rPr>
                              <w:t xml:space="preserve">que le nombre </w:t>
                            </w:r>
                            <w:r>
                              <w:rPr>
                                <w:rFonts w:ascii="Arial Narrow" w:hAnsi="Arial Narrow"/>
                                <w:sz w:val="20"/>
                                <w:szCs w:val="20"/>
                                <w:lang w:eastAsia="fr-FR"/>
                              </w:rPr>
                              <w:t>des unités économiques immatriculées et localisées à Bangui, a chuté au cours de ce trimestre</w:t>
                            </w:r>
                            <w:r w:rsidRPr="00227C75">
                              <w:rPr>
                                <w:rFonts w:ascii="Arial Narrow" w:hAnsi="Arial Narrow"/>
                                <w:lang w:eastAsia="fr-FR"/>
                              </w:rPr>
                              <w:t xml:space="preserve"> </w:t>
                            </w:r>
                            <w:r>
                              <w:rPr>
                                <w:rFonts w:ascii="Arial Narrow" w:hAnsi="Arial Narrow"/>
                                <w:lang w:eastAsia="fr-FR"/>
                              </w:rPr>
                              <w:t>p</w:t>
                            </w:r>
                            <w:r w:rsidRPr="00227C75">
                              <w:rPr>
                                <w:rFonts w:ascii="Arial Narrow" w:hAnsi="Arial Narrow"/>
                                <w:lang w:eastAsia="fr-FR"/>
                              </w:rPr>
                              <w:t xml:space="preserve">ar rapport </w:t>
                            </w:r>
                            <w:r>
                              <w:rPr>
                                <w:rFonts w:ascii="Arial Narrow" w:hAnsi="Arial Narrow"/>
                                <w:lang w:eastAsia="fr-FR"/>
                              </w:rPr>
                              <w:t xml:space="preserve"> au 2</w:t>
                            </w:r>
                            <w:r w:rsidRPr="00C21A08">
                              <w:rPr>
                                <w:rFonts w:ascii="Arial Narrow" w:hAnsi="Arial Narrow"/>
                                <w:vertAlign w:val="superscript"/>
                                <w:lang w:eastAsia="fr-FR"/>
                              </w:rPr>
                              <w:t>ème</w:t>
                            </w:r>
                            <w:r>
                              <w:rPr>
                                <w:rFonts w:ascii="Arial Narrow" w:hAnsi="Arial Narrow"/>
                                <w:lang w:eastAsia="fr-FR"/>
                              </w:rPr>
                              <w:t xml:space="preserve"> trimestre de l’année 2017 et au 1</w:t>
                            </w:r>
                            <w:r w:rsidRPr="005611B9">
                              <w:rPr>
                                <w:rFonts w:ascii="Arial Narrow" w:hAnsi="Arial Narrow"/>
                                <w:vertAlign w:val="superscript"/>
                                <w:lang w:eastAsia="fr-FR"/>
                              </w:rPr>
                              <w:t>er</w:t>
                            </w:r>
                            <w:r>
                              <w:rPr>
                                <w:rFonts w:ascii="Arial Narrow" w:hAnsi="Arial Narrow"/>
                                <w:lang w:eastAsia="fr-FR"/>
                              </w:rPr>
                              <w:t xml:space="preserve">  trimestre 2018.</w:t>
                            </w:r>
                          </w:p>
                          <w:p w:rsidR="006623D2" w:rsidRPr="009A6F82" w:rsidRDefault="006623D2" w:rsidP="005611B9">
                            <w:pPr>
                              <w:spacing w:after="0" w:line="240" w:lineRule="auto"/>
                              <w:jc w:val="both"/>
                              <w:rPr>
                                <w:rFonts w:ascii="Arial Narrow" w:hAnsi="Arial Narrow"/>
                                <w:sz w:val="4"/>
                                <w:szCs w:val="4"/>
                                <w:lang w:eastAsia="fr-FR"/>
                              </w:rPr>
                            </w:pPr>
                          </w:p>
                          <w:p w:rsidR="006623D2" w:rsidRPr="009A6F82" w:rsidRDefault="006623D2" w:rsidP="009A6F82">
                            <w:pPr>
                              <w:spacing w:after="0" w:line="240" w:lineRule="auto"/>
                              <w:jc w:val="center"/>
                              <w:rPr>
                                <w:rFonts w:ascii="Century" w:hAnsi="Century"/>
                                <w:b/>
                                <w:i/>
                                <w:sz w:val="16"/>
                                <w:szCs w:val="16"/>
                                <w:u w:val="single"/>
                                <w:lang w:eastAsia="fr-FR"/>
                              </w:rPr>
                            </w:pPr>
                            <w:r w:rsidRPr="009A6F82">
                              <w:rPr>
                                <w:rFonts w:ascii="Century" w:hAnsi="Century"/>
                                <w:b/>
                                <w:i/>
                                <w:sz w:val="16"/>
                                <w:szCs w:val="16"/>
                                <w:u w:val="single"/>
                                <w:lang w:eastAsia="fr-FR"/>
                              </w:rPr>
                              <w:t>Abréviation</w:t>
                            </w:r>
                            <w:r>
                              <w:rPr>
                                <w:rFonts w:ascii="Century" w:hAnsi="Century"/>
                                <w:b/>
                                <w:i/>
                                <w:sz w:val="16"/>
                                <w:szCs w:val="16"/>
                                <w:u w:val="single"/>
                                <w:lang w:eastAsia="fr-FR"/>
                              </w:rPr>
                              <w:t>s</w:t>
                            </w:r>
                          </w:p>
                          <w:tbl>
                            <w:tblPr>
                              <w:tblStyle w:val="Grilledutableau"/>
                              <w:tblW w:w="5353" w:type="dxa"/>
                              <w:tblLook w:val="04A0" w:firstRow="1" w:lastRow="0" w:firstColumn="1" w:lastColumn="0" w:noHBand="0" w:noVBand="1"/>
                            </w:tblPr>
                            <w:tblGrid>
                              <w:gridCol w:w="2558"/>
                              <w:gridCol w:w="2795"/>
                            </w:tblGrid>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Ardt : Arrondissement</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SCI     : Société Immobilière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EI    : Entreprise Individuelle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SARL : Société à Responsabilité Limitée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F     : Femme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      : Société Anonyme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GIE : Groupement d’Intérêt Economique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SAU   : Société Anonyme Unipersonnelle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H     : Homme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SCS   : Société Coopérative Simplifiée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ISBL : Institution Sans But Lucratif</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SNC   : Société en Nom Collectif</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NC    : Non Communiqué</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SAS   : Société par Action Simplifiée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OP    : Office Public</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SURL : Société Unipersonnelle à Responsable Limitée</w:t>
                                  </w:r>
                                </w:p>
                              </w:tc>
                            </w:tr>
                          </w:tbl>
                          <w:p w:rsidR="006623D2" w:rsidRPr="007A1BEE" w:rsidRDefault="006623D2" w:rsidP="00AB7627">
                            <w:pPr>
                              <w:spacing w:after="0"/>
                              <w:jc w:val="both"/>
                              <w:rPr>
                                <w:rFonts w:ascii="Arial Narrow" w:hAnsi="Arial Narrow"/>
                                <w:sz w:val="4"/>
                                <w:szCs w:val="4"/>
                                <w:lang w:eastAsia="fr-FR"/>
                              </w:rPr>
                            </w:pPr>
                          </w:p>
                          <w:p w:rsidR="006623D2" w:rsidRPr="00F45549" w:rsidRDefault="006623D2"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6623D2" w:rsidRPr="00294CE5" w:rsidRDefault="006623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36" type="#_x0000_t202" style="position:absolute;margin-left:229.75pt;margin-top:-8.8pt;width:280.2pt;height:82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HcWQIAAKkEAAAOAAAAZHJzL2Uyb0RvYy54bWysVE1vGjEQvVfqf7B8LwsE8oFYIkpEVQkl&#10;kZIqUm/G64WVvB7XNuzSX99nLyQ07akqBzNfnvG8ebPT27bWbK+cr8jkfNDrc6aMpKIym5x/e15+&#10;uubMB2EKocmonB+U57ezjx+mjZ2oIW1JF8oxJDF+0ticb0Owkyzzcqtq4XtklYGzJFeLANVtssKJ&#10;BtlrnQ37/cusIVdYR1J5D+td5+SzlL8slQwPZelVYDrneFtIp0vnOp7ZbComGyfstpLHZ4h/eEUt&#10;KoOir6nuRBBs56o/UtWVdOSpDD1JdUZlWUmVekA3g/67bp62wqrUC8Dx9hUm///Syvv9o2NVkfPh&#10;iDMjaszoOybFCsWCaoNisAOkxvoJYp8sokP7mVoM+2T3MMbe29LV8R9dMfgB9+EVYqRiEsaL8fh6&#10;PIJLwjfoj26GV9BQIHu7b50PXxTVLAo5dxhiwlbsVz50oaeQWM6TroplpXVSDn6hHdsLzBs0Kajh&#10;TAsfYMz5Mv2O1X67pg1rcn55Me6nSoZivq6UNjGvSlw61o9gdE1HKbTrNiE4SI1E05qKA4By1PHN&#10;W7ms0MsKD3kUDgQDAFia8ICj1ITSdJQ425L7+Td7jMfc4eWsAWFz7n/shFPo76sBI24Go4hrSMpo&#10;fDWE4s4963OP2dULAkYDrKeVSYzxQZ/E0lH9gt2ax6pwCSNRO+fhJC5Ct0bYTanm8xQETlsRVubJ&#10;ypg6Ahcn9dy+CGeP44ysuqcTtcXk3VS72HjT0HwXqKzSyN9QBVWign1IpDnubly4cz1FvX1hZr8A&#10;AAD//wMAUEsDBBQABgAIAAAAIQBzAaSo5QAAAA0BAAAPAAAAZHJzL2Rvd25yZXYueG1sTI/BToNA&#10;EIbvJr7DZky8tQva0oIsjTEabSJpRROvW3YElJ0l7LbQPr3bk95mMl/++f50NeqWHbC3jSEB4TQA&#10;hlQa1VAl4OP9abIEZp0kJVtDKOCIFlbZ5UUqE2UGesND4SrmQ8gmUkDtXJdwbssatbRT0yH525fp&#10;tXR+7Suuejn4cN3ymyCIuJYN+Q+17PChxvKn2GsBn0Px3G/W6+9t95KfNqcif8XHXIjrq/H+DpjD&#10;0f3BcNb36pB5p53Zk7KsFTCbx3OPCpiEiwjYmQjCOAa281N0O1sCz1L+v0X2CwAA//8DAFBLAQIt&#10;ABQABgAIAAAAIQC2gziS/gAAAOEBAAATAAAAAAAAAAAAAAAAAAAAAABbQ29udGVudF9UeXBlc10u&#10;eG1sUEsBAi0AFAAGAAgAAAAhADj9If/WAAAAlAEAAAsAAAAAAAAAAAAAAAAALwEAAF9yZWxzLy5y&#10;ZWxzUEsBAi0AFAAGAAgAAAAhAIGqkdxZAgAAqQQAAA4AAAAAAAAAAAAAAAAALgIAAGRycy9lMm9E&#10;b2MueG1sUEsBAi0AFAAGAAgAAAAhAHMBpKjlAAAADQEAAA8AAAAAAAAAAAAAAAAAswQAAGRycy9k&#10;b3ducmV2LnhtbFBLBQYAAAAABAAEAPMAAADFBQAAAAA=&#10;" fillcolor="window" stroked="f" strokeweight=".5pt">
                <v:textbox>
                  <w:txbxContent>
                    <w:p w:rsidR="006623D2" w:rsidRPr="00227C75" w:rsidRDefault="006623D2" w:rsidP="00FE495B">
                      <w:pPr>
                        <w:spacing w:after="0"/>
                        <w:jc w:val="both"/>
                        <w:rPr>
                          <w:rFonts w:ascii="Arial Narrow" w:hAnsi="Arial Narrow"/>
                          <w:sz w:val="10"/>
                          <w:szCs w:val="10"/>
                          <w:lang w:eastAsia="fr-FR"/>
                        </w:rPr>
                      </w:pPr>
                    </w:p>
                    <w:p w:rsidR="006623D2" w:rsidRDefault="006623D2" w:rsidP="00DF2AC4">
                      <w:pPr>
                        <w:spacing w:after="0"/>
                        <w:jc w:val="both"/>
                        <w:rPr>
                          <w:rFonts w:ascii="Arial Narrow" w:hAnsi="Arial Narrow"/>
                          <w:sz w:val="20"/>
                          <w:szCs w:val="20"/>
                          <w:lang w:eastAsia="fr-FR"/>
                        </w:rPr>
                      </w:pPr>
                      <w:r>
                        <w:rPr>
                          <w:rFonts w:ascii="Arial Narrow" w:hAnsi="Arial Narrow"/>
                          <w:sz w:val="20"/>
                          <w:szCs w:val="20"/>
                          <w:lang w:eastAsia="fr-FR"/>
                        </w:rPr>
                        <w:t xml:space="preserve">Pour ce trimestre, le GUFE a enregistré  une hausse de 19 unités économiques dans l’antenne déconcentrée n°1 Bimbo  par rapport à la même période de l’année antérieure, soit une variation annuelle de 70,37% et de  02 unités par rapport au trimestre précédent, représentant une variation trimestrielle de 04,54%. </w:t>
                      </w:r>
                    </w:p>
                    <w:p w:rsidR="006623D2" w:rsidRPr="000D5AD2" w:rsidRDefault="006623D2" w:rsidP="00DF2AC4">
                      <w:pPr>
                        <w:spacing w:after="0"/>
                        <w:jc w:val="both"/>
                        <w:rPr>
                          <w:rFonts w:ascii="Arial Narrow" w:hAnsi="Arial Narrow"/>
                          <w:sz w:val="16"/>
                          <w:szCs w:val="16"/>
                          <w:lang w:eastAsia="fr-FR"/>
                        </w:rPr>
                      </w:pPr>
                    </w:p>
                    <w:p w:rsidR="006623D2" w:rsidRDefault="006623D2" w:rsidP="00DF2AC4">
                      <w:pPr>
                        <w:spacing w:after="0"/>
                        <w:jc w:val="both"/>
                        <w:rPr>
                          <w:rFonts w:ascii="Arial Narrow" w:hAnsi="Arial Narrow"/>
                          <w:sz w:val="20"/>
                          <w:szCs w:val="20"/>
                          <w:lang w:eastAsia="fr-FR"/>
                        </w:rPr>
                      </w:pPr>
                      <w:r w:rsidRPr="00294CE5">
                        <w:rPr>
                          <w:rFonts w:ascii="Arial Narrow" w:hAnsi="Arial Narrow"/>
                          <w:sz w:val="20"/>
                          <w:szCs w:val="20"/>
                          <w:lang w:eastAsia="fr-FR"/>
                        </w:rPr>
                        <w:t>Etant donné que l’immatriculation de toutes ces unités économiques créées ne</w:t>
                      </w:r>
                      <w:r>
                        <w:rPr>
                          <w:rFonts w:ascii="Arial Narrow" w:hAnsi="Arial Narrow"/>
                          <w:sz w:val="20"/>
                          <w:szCs w:val="20"/>
                          <w:lang w:eastAsia="fr-FR"/>
                        </w:rPr>
                        <w:t xml:space="preserve"> se f</w:t>
                      </w:r>
                      <w:r w:rsidR="00445669">
                        <w:rPr>
                          <w:rFonts w:ascii="Arial Narrow" w:hAnsi="Arial Narrow"/>
                          <w:sz w:val="20"/>
                          <w:szCs w:val="20"/>
                          <w:lang w:eastAsia="fr-FR"/>
                        </w:rPr>
                        <w:t>ait qu’au niveau de Bangui,</w:t>
                      </w:r>
                      <w:r>
                        <w:rPr>
                          <w:rFonts w:ascii="Arial Narrow" w:hAnsi="Arial Narrow"/>
                          <w:sz w:val="20"/>
                          <w:szCs w:val="20"/>
                          <w:lang w:eastAsia="fr-FR"/>
                        </w:rPr>
                        <w:t xml:space="preserve">  il serait important </w:t>
                      </w:r>
                      <w:r w:rsidR="00445669">
                        <w:rPr>
                          <w:rFonts w:ascii="Arial Narrow" w:hAnsi="Arial Narrow"/>
                          <w:sz w:val="20"/>
                          <w:szCs w:val="20"/>
                          <w:lang w:eastAsia="fr-FR"/>
                        </w:rPr>
                        <w:t>p</w:t>
                      </w:r>
                      <w:r w:rsidR="00445669" w:rsidRPr="00294CE5">
                        <w:rPr>
                          <w:rFonts w:ascii="Arial Narrow" w:hAnsi="Arial Narrow"/>
                          <w:sz w:val="20"/>
                          <w:szCs w:val="20"/>
                          <w:lang w:eastAsia="fr-FR"/>
                        </w:rPr>
                        <w:t>our combler ce vide</w:t>
                      </w:r>
                      <w:r w:rsidR="00445669">
                        <w:rPr>
                          <w:rFonts w:ascii="Arial Narrow" w:hAnsi="Arial Narrow"/>
                          <w:sz w:val="20"/>
                          <w:szCs w:val="20"/>
                          <w:lang w:eastAsia="fr-FR"/>
                        </w:rPr>
                        <w:t xml:space="preserve"> </w:t>
                      </w:r>
                      <w:r>
                        <w:rPr>
                          <w:rFonts w:ascii="Arial Narrow" w:hAnsi="Arial Narrow"/>
                          <w:sz w:val="20"/>
                          <w:szCs w:val="20"/>
                          <w:lang w:eastAsia="fr-FR"/>
                        </w:rPr>
                        <w:t>d’implanter dans les autres régions des antennes déconcentrées du GUFE RCA</w:t>
                      </w:r>
                      <w:r w:rsidRPr="00294CE5">
                        <w:rPr>
                          <w:rFonts w:ascii="Arial Narrow" w:hAnsi="Arial Narrow"/>
                          <w:sz w:val="20"/>
                          <w:szCs w:val="20"/>
                          <w:lang w:eastAsia="fr-FR"/>
                        </w:rPr>
                        <w:t xml:space="preserve">. </w:t>
                      </w:r>
                    </w:p>
                    <w:p w:rsidR="006623D2" w:rsidRPr="009A6F82" w:rsidRDefault="006623D2" w:rsidP="00DF2AC4">
                      <w:pPr>
                        <w:spacing w:after="0"/>
                        <w:jc w:val="both"/>
                        <w:rPr>
                          <w:rFonts w:ascii="Arial Narrow" w:hAnsi="Arial Narrow"/>
                          <w:sz w:val="10"/>
                          <w:szCs w:val="10"/>
                          <w:lang w:eastAsia="fr-FR"/>
                        </w:rPr>
                      </w:pPr>
                    </w:p>
                    <w:p w:rsidR="006623D2" w:rsidRDefault="006623D2" w:rsidP="00445684">
                      <w:pPr>
                        <w:spacing w:after="0"/>
                        <w:jc w:val="both"/>
                        <w:rPr>
                          <w:rFonts w:ascii="Arial Narrow" w:hAnsi="Arial Narrow"/>
                          <w:b/>
                          <w:sz w:val="18"/>
                          <w:szCs w:val="18"/>
                        </w:rPr>
                      </w:pPr>
                      <w:r>
                        <w:rPr>
                          <w:rFonts w:ascii="Arial Narrow" w:hAnsi="Arial Narrow"/>
                          <w:b/>
                          <w:sz w:val="18"/>
                          <w:szCs w:val="18"/>
                          <w:u w:val="single"/>
                        </w:rPr>
                        <w:t>Tableau 9</w:t>
                      </w:r>
                      <w:r w:rsidRPr="00294CE5">
                        <w:rPr>
                          <w:rFonts w:ascii="Arial Narrow" w:hAnsi="Arial Narrow"/>
                          <w:b/>
                          <w:sz w:val="18"/>
                          <w:szCs w:val="18"/>
                        </w:rPr>
                        <w:t>: Localisation des</w:t>
                      </w:r>
                      <w:r>
                        <w:rPr>
                          <w:rFonts w:ascii="Arial Narrow" w:hAnsi="Arial Narrow"/>
                          <w:b/>
                          <w:sz w:val="18"/>
                          <w:szCs w:val="18"/>
                        </w:rPr>
                        <w:t xml:space="preserve"> 294</w:t>
                      </w:r>
                      <w:r w:rsidRPr="00294CE5">
                        <w:rPr>
                          <w:rFonts w:ascii="Arial Narrow" w:hAnsi="Arial Narrow"/>
                          <w:b/>
                          <w:sz w:val="18"/>
                          <w:szCs w:val="18"/>
                        </w:rPr>
                        <w:t xml:space="preserve">  unités éco</w:t>
                      </w:r>
                      <w:r>
                        <w:rPr>
                          <w:rFonts w:ascii="Arial Narrow" w:hAnsi="Arial Narrow"/>
                          <w:b/>
                          <w:sz w:val="18"/>
                          <w:szCs w:val="18"/>
                        </w:rPr>
                        <w:t xml:space="preserve">nomiques créées dans la  </w:t>
                      </w:r>
                    </w:p>
                    <w:p w:rsidR="006623D2" w:rsidRDefault="006623D2" w:rsidP="00D035D2">
                      <w:pPr>
                        <w:spacing w:after="0" w:line="240" w:lineRule="auto"/>
                        <w:jc w:val="both"/>
                        <w:rPr>
                          <w:rFonts w:ascii="Arial Narrow" w:hAnsi="Arial Narrow"/>
                          <w:b/>
                          <w:sz w:val="18"/>
                          <w:szCs w:val="18"/>
                        </w:rPr>
                      </w:pPr>
                      <w:r>
                        <w:rPr>
                          <w:rFonts w:ascii="Arial Narrow" w:hAnsi="Arial Narrow"/>
                          <w:b/>
                          <w:sz w:val="18"/>
                          <w:szCs w:val="18"/>
                        </w:rPr>
                        <w:t xml:space="preserve">                     ville </w:t>
                      </w:r>
                      <w:r w:rsidRPr="00294CE5">
                        <w:rPr>
                          <w:rFonts w:ascii="Arial Narrow" w:hAnsi="Arial Narrow"/>
                          <w:b/>
                          <w:sz w:val="18"/>
                          <w:szCs w:val="18"/>
                        </w:rPr>
                        <w:t xml:space="preserve">de Bangui   </w:t>
                      </w:r>
                    </w:p>
                    <w:p w:rsidR="006623D2" w:rsidRPr="00B94D15" w:rsidRDefault="006623D2" w:rsidP="00D035D2">
                      <w:pPr>
                        <w:spacing w:after="0" w:line="240" w:lineRule="auto"/>
                        <w:jc w:val="both"/>
                        <w:rPr>
                          <w:rFonts w:ascii="Arial Narrow" w:hAnsi="Arial Narrow"/>
                          <w:sz w:val="4"/>
                          <w:szCs w:val="4"/>
                          <w:lang w:eastAsia="fr-FR"/>
                        </w:rPr>
                      </w:pPr>
                      <w:r w:rsidRPr="00B94D15">
                        <w:rPr>
                          <w:rFonts w:ascii="Arial Narrow" w:hAnsi="Arial Narrow"/>
                          <w:sz w:val="4"/>
                          <w:szCs w:val="4"/>
                          <w:lang w:eastAsia="fr-FR"/>
                        </w:rPr>
                        <w:t xml:space="preserve">                   </w:t>
                      </w:r>
                    </w:p>
                    <w:tbl>
                      <w:tblPr>
                        <w:tblStyle w:val="Grilledutableau"/>
                        <w:tblOverlap w:val="never"/>
                        <w:tblW w:w="5245" w:type="dxa"/>
                        <w:tblInd w:w="-34" w:type="dxa"/>
                        <w:tblLayout w:type="fixed"/>
                        <w:tblLook w:val="04A0" w:firstRow="1" w:lastRow="0" w:firstColumn="1" w:lastColumn="0" w:noHBand="0" w:noVBand="1"/>
                      </w:tblPr>
                      <w:tblGrid>
                        <w:gridCol w:w="993"/>
                        <w:gridCol w:w="601"/>
                        <w:gridCol w:w="567"/>
                        <w:gridCol w:w="516"/>
                        <w:gridCol w:w="567"/>
                        <w:gridCol w:w="567"/>
                        <w:gridCol w:w="726"/>
                        <w:gridCol w:w="708"/>
                      </w:tblGrid>
                      <w:tr w:rsidR="006623D2" w:rsidRPr="00547705" w:rsidTr="00B94D15">
                        <w:trPr>
                          <w:trHeight w:val="156"/>
                        </w:trPr>
                        <w:tc>
                          <w:tcPr>
                            <w:tcW w:w="993" w:type="dxa"/>
                            <w:vMerge w:val="restart"/>
                          </w:tcPr>
                          <w:p w:rsidR="006623D2" w:rsidRPr="00547705" w:rsidRDefault="006623D2"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Rubriques</w:t>
                            </w:r>
                          </w:p>
                        </w:tc>
                        <w:tc>
                          <w:tcPr>
                            <w:tcW w:w="601" w:type="dxa"/>
                            <w:vMerge w:val="restart"/>
                            <w:vAlign w:val="bottom"/>
                          </w:tcPr>
                          <w:p w:rsidR="006623D2" w:rsidRPr="00547705" w:rsidRDefault="006623D2"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67" w:type="dxa"/>
                            <w:vMerge w:val="restart"/>
                            <w:vAlign w:val="bottom"/>
                          </w:tcPr>
                          <w:p w:rsidR="006623D2" w:rsidRPr="00547705" w:rsidRDefault="006623D2"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16" w:type="dxa"/>
                            <w:vMerge w:val="restart"/>
                            <w:vAlign w:val="bottom"/>
                          </w:tcPr>
                          <w:p w:rsidR="006623D2" w:rsidRPr="00547705" w:rsidRDefault="006623D2" w:rsidP="00EF1438">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w:t>
                            </w:r>
                            <w:r w:rsidRPr="00547705">
                              <w:rPr>
                                <w:rFonts w:ascii="Arial Narrow" w:hAnsi="Arial Narrow" w:cs="Calibri"/>
                                <w:b/>
                                <w:bCs/>
                                <w:sz w:val="16"/>
                                <w:szCs w:val="16"/>
                                <w:lang w:eastAsia="fr-FR"/>
                              </w:rPr>
                              <w:t>T17</w:t>
                            </w:r>
                          </w:p>
                        </w:tc>
                        <w:tc>
                          <w:tcPr>
                            <w:tcW w:w="567" w:type="dxa"/>
                            <w:vMerge w:val="restart"/>
                          </w:tcPr>
                          <w:p w:rsidR="006623D2" w:rsidRDefault="006623D2" w:rsidP="00EF1438">
                            <w:pPr>
                              <w:suppressOverlap/>
                              <w:jc w:val="center"/>
                              <w:rPr>
                                <w:rFonts w:ascii="Arial Narrow" w:hAnsi="Arial Narrow"/>
                                <w:b/>
                                <w:sz w:val="16"/>
                                <w:szCs w:val="16"/>
                                <w:lang w:eastAsia="fr-FR"/>
                              </w:rPr>
                            </w:pPr>
                          </w:p>
                          <w:p w:rsidR="006623D2" w:rsidRPr="00547705" w:rsidRDefault="006623D2" w:rsidP="00EF1438">
                            <w:pPr>
                              <w:suppressOverlap/>
                              <w:jc w:val="center"/>
                              <w:rPr>
                                <w:rFonts w:ascii="Arial Narrow" w:hAnsi="Arial Narrow"/>
                                <w:b/>
                                <w:sz w:val="16"/>
                                <w:szCs w:val="16"/>
                                <w:lang w:eastAsia="fr-FR"/>
                              </w:rPr>
                            </w:pPr>
                            <w:r>
                              <w:rPr>
                                <w:rFonts w:ascii="Arial Narrow" w:hAnsi="Arial Narrow"/>
                                <w:b/>
                                <w:sz w:val="16"/>
                                <w:szCs w:val="16"/>
                                <w:lang w:eastAsia="fr-FR"/>
                              </w:rPr>
                              <w:t>1T18</w:t>
                            </w:r>
                          </w:p>
                        </w:tc>
                        <w:tc>
                          <w:tcPr>
                            <w:tcW w:w="567" w:type="dxa"/>
                            <w:vMerge w:val="restart"/>
                          </w:tcPr>
                          <w:p w:rsidR="006623D2" w:rsidRDefault="006623D2" w:rsidP="00A16F63">
                            <w:pPr>
                              <w:suppressOverlap/>
                              <w:jc w:val="center"/>
                              <w:rPr>
                                <w:rFonts w:ascii="Arial Narrow" w:hAnsi="Arial Narrow" w:cs="Calibri"/>
                                <w:b/>
                                <w:bCs/>
                                <w:sz w:val="16"/>
                                <w:szCs w:val="16"/>
                                <w:lang w:eastAsia="fr-FR"/>
                              </w:rPr>
                            </w:pPr>
                          </w:p>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2T18</w:t>
                            </w:r>
                          </w:p>
                        </w:tc>
                        <w:tc>
                          <w:tcPr>
                            <w:tcW w:w="1434" w:type="dxa"/>
                            <w:gridSpan w:val="2"/>
                          </w:tcPr>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Variation</w:t>
                            </w:r>
                          </w:p>
                        </w:tc>
                      </w:tr>
                      <w:tr w:rsidR="006623D2" w:rsidRPr="00547705" w:rsidTr="00B94D15">
                        <w:trPr>
                          <w:trHeight w:val="95"/>
                        </w:trPr>
                        <w:tc>
                          <w:tcPr>
                            <w:tcW w:w="993" w:type="dxa"/>
                            <w:vMerge/>
                          </w:tcPr>
                          <w:p w:rsidR="006623D2" w:rsidRPr="00547705" w:rsidRDefault="006623D2" w:rsidP="00A16F63">
                            <w:pPr>
                              <w:suppressOverlap/>
                              <w:jc w:val="center"/>
                              <w:rPr>
                                <w:rFonts w:ascii="Arial Narrow" w:hAnsi="Arial Narrow"/>
                                <w:b/>
                                <w:sz w:val="16"/>
                                <w:szCs w:val="16"/>
                                <w:lang w:eastAsia="fr-FR"/>
                              </w:rPr>
                            </w:pPr>
                          </w:p>
                        </w:tc>
                        <w:tc>
                          <w:tcPr>
                            <w:tcW w:w="601" w:type="dxa"/>
                            <w:vMerge/>
                            <w:vAlign w:val="bottom"/>
                          </w:tcPr>
                          <w:p w:rsidR="006623D2" w:rsidRPr="00547705" w:rsidRDefault="006623D2" w:rsidP="00EF1438">
                            <w:pPr>
                              <w:suppressOverlap/>
                              <w:jc w:val="center"/>
                              <w:rPr>
                                <w:rFonts w:ascii="Arial Narrow" w:hAnsi="Arial Narrow" w:cs="Calibri"/>
                                <w:b/>
                                <w:bCs/>
                                <w:sz w:val="16"/>
                                <w:szCs w:val="16"/>
                                <w:lang w:eastAsia="fr-FR"/>
                              </w:rPr>
                            </w:pPr>
                          </w:p>
                        </w:tc>
                        <w:tc>
                          <w:tcPr>
                            <w:tcW w:w="567" w:type="dxa"/>
                            <w:vMerge/>
                            <w:vAlign w:val="bottom"/>
                          </w:tcPr>
                          <w:p w:rsidR="006623D2" w:rsidRPr="00547705" w:rsidRDefault="006623D2" w:rsidP="00EF1438">
                            <w:pPr>
                              <w:suppressOverlap/>
                              <w:jc w:val="center"/>
                              <w:rPr>
                                <w:rFonts w:ascii="Arial Narrow" w:hAnsi="Arial Narrow" w:cs="Calibri"/>
                                <w:b/>
                                <w:bCs/>
                                <w:sz w:val="16"/>
                                <w:szCs w:val="16"/>
                                <w:lang w:eastAsia="fr-FR"/>
                              </w:rPr>
                            </w:pPr>
                          </w:p>
                        </w:tc>
                        <w:tc>
                          <w:tcPr>
                            <w:tcW w:w="516" w:type="dxa"/>
                            <w:vMerge/>
                            <w:vAlign w:val="bottom"/>
                          </w:tcPr>
                          <w:p w:rsidR="006623D2" w:rsidRPr="00547705" w:rsidRDefault="006623D2" w:rsidP="00EF1438">
                            <w:pPr>
                              <w:suppressOverlap/>
                              <w:jc w:val="center"/>
                              <w:rPr>
                                <w:rFonts w:ascii="Arial Narrow" w:hAnsi="Arial Narrow" w:cs="Calibri"/>
                                <w:b/>
                                <w:bCs/>
                                <w:sz w:val="16"/>
                                <w:szCs w:val="16"/>
                                <w:lang w:eastAsia="fr-FR"/>
                              </w:rPr>
                            </w:pPr>
                          </w:p>
                        </w:tc>
                        <w:tc>
                          <w:tcPr>
                            <w:tcW w:w="567" w:type="dxa"/>
                            <w:vMerge/>
                          </w:tcPr>
                          <w:p w:rsidR="006623D2" w:rsidRPr="00547705" w:rsidRDefault="006623D2" w:rsidP="00EF1438">
                            <w:pPr>
                              <w:suppressOverlap/>
                              <w:jc w:val="center"/>
                              <w:rPr>
                                <w:rFonts w:ascii="Arial Narrow" w:hAnsi="Arial Narrow"/>
                                <w:b/>
                                <w:sz w:val="16"/>
                                <w:szCs w:val="16"/>
                                <w:lang w:eastAsia="fr-FR"/>
                              </w:rPr>
                            </w:pPr>
                          </w:p>
                        </w:tc>
                        <w:tc>
                          <w:tcPr>
                            <w:tcW w:w="567" w:type="dxa"/>
                            <w:vMerge/>
                          </w:tcPr>
                          <w:p w:rsidR="006623D2" w:rsidRPr="00547705" w:rsidRDefault="006623D2" w:rsidP="00A16F63">
                            <w:pPr>
                              <w:suppressOverlap/>
                              <w:jc w:val="center"/>
                              <w:rPr>
                                <w:rFonts w:ascii="Arial Narrow" w:hAnsi="Arial Narrow" w:cs="Calibri"/>
                                <w:b/>
                                <w:bCs/>
                                <w:sz w:val="16"/>
                                <w:szCs w:val="16"/>
                                <w:lang w:eastAsia="fr-FR"/>
                              </w:rPr>
                            </w:pPr>
                          </w:p>
                        </w:tc>
                        <w:tc>
                          <w:tcPr>
                            <w:tcW w:w="726" w:type="dxa"/>
                          </w:tcPr>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Trim</w:t>
                            </w:r>
                          </w:p>
                        </w:tc>
                        <w:tc>
                          <w:tcPr>
                            <w:tcW w:w="708" w:type="dxa"/>
                          </w:tcPr>
                          <w:p w:rsidR="006623D2" w:rsidRPr="00547705" w:rsidRDefault="006623D2" w:rsidP="00A16F63">
                            <w:pPr>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An</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1</w:t>
                            </w:r>
                            <w:r w:rsidRPr="00547705">
                              <w:rPr>
                                <w:rFonts w:ascii="Arial Narrow" w:hAnsi="Arial Narrow"/>
                                <w:sz w:val="16"/>
                                <w:szCs w:val="16"/>
                                <w:vertAlign w:val="superscript"/>
                                <w:lang w:eastAsia="fr-FR"/>
                              </w:rPr>
                              <w:t>er</w:t>
                            </w:r>
                            <w:r>
                              <w:rPr>
                                <w:rFonts w:ascii="Arial Narrow" w:hAnsi="Arial Narrow"/>
                                <w:sz w:val="16"/>
                                <w:szCs w:val="16"/>
                                <w:lang w:eastAsia="fr-FR"/>
                              </w:rPr>
                              <w:t xml:space="preserve">    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67</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64</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 xml:space="preserve">75 </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98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66</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-48,00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-01,00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2</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38</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38</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45</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30</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-50,00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-33,00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3</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22</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22</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27</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38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18</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-111,00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-22,00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4</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15</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20</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11</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23</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16</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-43,00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+06,00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5</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40</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29</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19</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26</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-07,00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-53,00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6</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06</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08</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16</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9</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-77,00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+33,33</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7</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04</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03</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08</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06</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5</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-20,00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+20,00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8</w:t>
                            </w:r>
                            <w:r w:rsidRPr="00547705">
                              <w:rPr>
                                <w:rFonts w:ascii="Arial Narrow" w:hAnsi="Arial Narrow"/>
                                <w:sz w:val="16"/>
                                <w:szCs w:val="16"/>
                                <w:vertAlign w:val="superscript"/>
                                <w:lang w:eastAsia="fr-FR"/>
                              </w:rPr>
                              <w:t>ème</w:t>
                            </w:r>
                            <w:r w:rsidRPr="00547705">
                              <w:rPr>
                                <w:rFonts w:ascii="Arial Narrow" w:hAnsi="Arial Narrow"/>
                                <w:sz w:val="16"/>
                                <w:szCs w:val="16"/>
                                <w:lang w:eastAsia="fr-FR"/>
                              </w:rPr>
                              <w:t xml:space="preserve">  </w:t>
                            </w:r>
                            <w:r>
                              <w:rPr>
                                <w:rFonts w:ascii="Arial Narrow" w:hAnsi="Arial Narrow"/>
                                <w:sz w:val="16"/>
                                <w:szCs w:val="16"/>
                                <w:lang w:eastAsia="fr-FR"/>
                              </w:rPr>
                              <w:t>Ardt</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16</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19</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07</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28</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22</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-27,00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+27,00</w:t>
                            </w:r>
                          </w:p>
                        </w:tc>
                      </w:tr>
                      <w:tr w:rsidR="006623D2" w:rsidRPr="00547705" w:rsidTr="00B94D15">
                        <w:trPr>
                          <w:trHeight w:val="248"/>
                        </w:trPr>
                        <w:tc>
                          <w:tcPr>
                            <w:tcW w:w="993" w:type="dxa"/>
                          </w:tcPr>
                          <w:p w:rsidR="006623D2" w:rsidRPr="00547705" w:rsidRDefault="006623D2" w:rsidP="00A16F63">
                            <w:pPr>
                              <w:suppressOverlap/>
                              <w:jc w:val="both"/>
                              <w:rPr>
                                <w:rFonts w:ascii="Arial Narrow" w:hAnsi="Arial Narrow"/>
                                <w:sz w:val="16"/>
                                <w:szCs w:val="16"/>
                                <w:lang w:eastAsia="fr-FR"/>
                              </w:rPr>
                            </w:pPr>
                            <w:r w:rsidRPr="00547705">
                              <w:rPr>
                                <w:rFonts w:ascii="Arial Narrow" w:hAnsi="Arial Narrow"/>
                                <w:sz w:val="16"/>
                                <w:szCs w:val="16"/>
                                <w:lang w:eastAsia="fr-FR"/>
                              </w:rPr>
                              <w:t>NC</w:t>
                            </w:r>
                          </w:p>
                        </w:tc>
                        <w:tc>
                          <w:tcPr>
                            <w:tcW w:w="601" w:type="dxa"/>
                          </w:tcPr>
                          <w:p w:rsidR="006623D2" w:rsidRPr="00547705" w:rsidRDefault="006623D2" w:rsidP="0076099C">
                            <w:pPr>
                              <w:suppressOverlap/>
                              <w:jc w:val="right"/>
                              <w:rPr>
                                <w:rFonts w:ascii="Century" w:hAnsi="Century"/>
                                <w:sz w:val="16"/>
                                <w:szCs w:val="16"/>
                                <w:lang w:eastAsia="fr-FR"/>
                              </w:rPr>
                            </w:pPr>
                            <w:r w:rsidRPr="00547705">
                              <w:rPr>
                                <w:rFonts w:ascii="Century" w:hAnsi="Century"/>
                                <w:sz w:val="16"/>
                                <w:szCs w:val="16"/>
                                <w:lang w:eastAsia="fr-FR"/>
                              </w:rPr>
                              <w:t>107</w:t>
                            </w:r>
                          </w:p>
                        </w:tc>
                        <w:tc>
                          <w:tcPr>
                            <w:tcW w:w="567" w:type="dxa"/>
                          </w:tcPr>
                          <w:p w:rsidR="006623D2" w:rsidRPr="00547705" w:rsidRDefault="006623D2" w:rsidP="001C14AF">
                            <w:pPr>
                              <w:suppressOverlap/>
                              <w:jc w:val="right"/>
                              <w:rPr>
                                <w:rFonts w:ascii="Arial Narrow" w:hAnsi="Arial Narrow"/>
                                <w:sz w:val="16"/>
                                <w:szCs w:val="16"/>
                                <w:lang w:eastAsia="fr-FR"/>
                              </w:rPr>
                            </w:pPr>
                            <w:r w:rsidRPr="00547705">
                              <w:rPr>
                                <w:rFonts w:ascii="Arial Narrow" w:hAnsi="Arial Narrow"/>
                                <w:sz w:val="16"/>
                                <w:szCs w:val="16"/>
                                <w:lang w:eastAsia="fr-FR"/>
                              </w:rPr>
                              <w:t>87</w:t>
                            </w:r>
                          </w:p>
                        </w:tc>
                        <w:tc>
                          <w:tcPr>
                            <w:tcW w:w="516"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57</w:t>
                            </w:r>
                          </w:p>
                        </w:tc>
                        <w:tc>
                          <w:tcPr>
                            <w:tcW w:w="567" w:type="dxa"/>
                          </w:tcPr>
                          <w:p w:rsidR="006623D2" w:rsidRPr="00547705" w:rsidRDefault="006623D2" w:rsidP="001C14AF">
                            <w:pPr>
                              <w:suppressOverlap/>
                              <w:jc w:val="right"/>
                              <w:rPr>
                                <w:rFonts w:ascii="Arial Narrow" w:hAnsi="Arial Narrow"/>
                                <w:sz w:val="16"/>
                                <w:szCs w:val="16"/>
                                <w:lang w:eastAsia="fr-FR"/>
                              </w:rPr>
                            </w:pPr>
                            <w:r>
                              <w:rPr>
                                <w:rFonts w:ascii="Arial Narrow" w:hAnsi="Arial Narrow"/>
                                <w:sz w:val="16"/>
                                <w:szCs w:val="16"/>
                                <w:lang w:eastAsia="fr-FR"/>
                              </w:rPr>
                              <w:t>121</w:t>
                            </w:r>
                          </w:p>
                        </w:tc>
                        <w:tc>
                          <w:tcPr>
                            <w:tcW w:w="567"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102</w:t>
                            </w:r>
                          </w:p>
                        </w:tc>
                        <w:tc>
                          <w:tcPr>
                            <w:tcW w:w="726"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-18,00</w:t>
                            </w:r>
                          </w:p>
                        </w:tc>
                        <w:tc>
                          <w:tcPr>
                            <w:tcW w:w="708" w:type="dxa"/>
                          </w:tcPr>
                          <w:p w:rsidR="006623D2" w:rsidRPr="00547705" w:rsidRDefault="006623D2" w:rsidP="005E481D">
                            <w:pPr>
                              <w:suppressOverlap/>
                              <w:jc w:val="right"/>
                              <w:rPr>
                                <w:rFonts w:ascii="Arial Narrow" w:hAnsi="Arial Narrow"/>
                                <w:sz w:val="16"/>
                                <w:szCs w:val="16"/>
                                <w:lang w:eastAsia="fr-FR"/>
                              </w:rPr>
                            </w:pPr>
                            <w:r>
                              <w:rPr>
                                <w:rFonts w:ascii="Arial Narrow" w:hAnsi="Arial Narrow"/>
                                <w:sz w:val="16"/>
                                <w:szCs w:val="16"/>
                                <w:lang w:eastAsia="fr-FR"/>
                              </w:rPr>
                              <w:t>-04,00</w:t>
                            </w:r>
                          </w:p>
                        </w:tc>
                      </w:tr>
                      <w:tr w:rsidR="006623D2" w:rsidRPr="00547705" w:rsidTr="00B94D15">
                        <w:trPr>
                          <w:trHeight w:val="263"/>
                        </w:trPr>
                        <w:tc>
                          <w:tcPr>
                            <w:tcW w:w="993" w:type="dxa"/>
                          </w:tcPr>
                          <w:p w:rsidR="006623D2" w:rsidRPr="00547705" w:rsidRDefault="006623D2" w:rsidP="00A16F63">
                            <w:pPr>
                              <w:suppressOverlap/>
                              <w:jc w:val="center"/>
                              <w:rPr>
                                <w:rFonts w:ascii="Arial Narrow" w:hAnsi="Arial Narrow"/>
                                <w:b/>
                                <w:sz w:val="16"/>
                                <w:szCs w:val="16"/>
                                <w:lang w:eastAsia="fr-FR"/>
                              </w:rPr>
                            </w:pPr>
                            <w:r w:rsidRPr="00547705">
                              <w:rPr>
                                <w:rFonts w:ascii="Arial Narrow" w:hAnsi="Arial Narrow"/>
                                <w:b/>
                                <w:sz w:val="16"/>
                                <w:szCs w:val="16"/>
                                <w:lang w:eastAsia="fr-FR"/>
                              </w:rPr>
                              <w:t>TOTAL</w:t>
                            </w:r>
                          </w:p>
                        </w:tc>
                        <w:tc>
                          <w:tcPr>
                            <w:tcW w:w="601" w:type="dxa"/>
                          </w:tcPr>
                          <w:p w:rsidR="006623D2" w:rsidRPr="00547705" w:rsidRDefault="006623D2" w:rsidP="0076099C">
                            <w:pPr>
                              <w:suppressOverlap/>
                              <w:jc w:val="right"/>
                              <w:rPr>
                                <w:rFonts w:ascii="Century" w:hAnsi="Century"/>
                                <w:b/>
                                <w:sz w:val="16"/>
                                <w:szCs w:val="16"/>
                                <w:lang w:eastAsia="fr-FR"/>
                              </w:rPr>
                            </w:pPr>
                            <w:r w:rsidRPr="00547705">
                              <w:rPr>
                                <w:rFonts w:ascii="Century" w:hAnsi="Century"/>
                                <w:b/>
                                <w:sz w:val="16"/>
                                <w:szCs w:val="16"/>
                                <w:lang w:eastAsia="fr-FR"/>
                              </w:rPr>
                              <w:t>317</w:t>
                            </w:r>
                          </w:p>
                        </w:tc>
                        <w:tc>
                          <w:tcPr>
                            <w:tcW w:w="567" w:type="dxa"/>
                          </w:tcPr>
                          <w:p w:rsidR="006623D2" w:rsidRPr="00547705" w:rsidRDefault="006623D2" w:rsidP="001C14AF">
                            <w:pPr>
                              <w:suppressOverlap/>
                              <w:jc w:val="right"/>
                              <w:rPr>
                                <w:rFonts w:ascii="Arial Narrow" w:hAnsi="Arial Narrow"/>
                                <w:b/>
                                <w:sz w:val="16"/>
                                <w:szCs w:val="16"/>
                                <w:lang w:eastAsia="fr-FR"/>
                              </w:rPr>
                            </w:pPr>
                            <w:r w:rsidRPr="00547705">
                              <w:rPr>
                                <w:rFonts w:ascii="Arial Narrow" w:hAnsi="Arial Narrow"/>
                                <w:b/>
                                <w:sz w:val="16"/>
                                <w:szCs w:val="16"/>
                                <w:lang w:eastAsia="fr-FR"/>
                              </w:rPr>
                              <w:t>290</w:t>
                            </w:r>
                          </w:p>
                        </w:tc>
                        <w:tc>
                          <w:tcPr>
                            <w:tcW w:w="516" w:type="dxa"/>
                          </w:tcPr>
                          <w:p w:rsidR="006623D2" w:rsidRPr="00547705" w:rsidRDefault="006623D2" w:rsidP="001C14AF">
                            <w:pPr>
                              <w:suppressOverlap/>
                              <w:jc w:val="right"/>
                              <w:rPr>
                                <w:rFonts w:ascii="Arial Narrow" w:hAnsi="Arial Narrow"/>
                                <w:b/>
                                <w:sz w:val="16"/>
                                <w:szCs w:val="16"/>
                                <w:lang w:eastAsia="fr-FR"/>
                              </w:rPr>
                            </w:pPr>
                            <w:r>
                              <w:rPr>
                                <w:rFonts w:ascii="Arial Narrow" w:hAnsi="Arial Narrow"/>
                                <w:b/>
                                <w:sz w:val="16"/>
                                <w:szCs w:val="16"/>
                                <w:lang w:eastAsia="fr-FR"/>
                              </w:rPr>
                              <w:t>250</w:t>
                            </w:r>
                          </w:p>
                        </w:tc>
                        <w:tc>
                          <w:tcPr>
                            <w:tcW w:w="567" w:type="dxa"/>
                          </w:tcPr>
                          <w:p w:rsidR="006623D2" w:rsidRPr="00547705" w:rsidRDefault="006623D2" w:rsidP="00A75E34">
                            <w:pPr>
                              <w:suppressOverlap/>
                              <w:jc w:val="right"/>
                              <w:rPr>
                                <w:rFonts w:ascii="Arial Narrow" w:hAnsi="Arial Narrow"/>
                                <w:b/>
                                <w:sz w:val="16"/>
                                <w:szCs w:val="16"/>
                                <w:lang w:eastAsia="fr-FR"/>
                              </w:rPr>
                            </w:pPr>
                            <w:r>
                              <w:rPr>
                                <w:rFonts w:ascii="Arial Narrow" w:hAnsi="Arial Narrow"/>
                                <w:b/>
                                <w:sz w:val="16"/>
                                <w:szCs w:val="16"/>
                                <w:lang w:eastAsia="fr-FR"/>
                              </w:rPr>
                              <w:t>403</w:t>
                            </w:r>
                          </w:p>
                        </w:tc>
                        <w:tc>
                          <w:tcPr>
                            <w:tcW w:w="567" w:type="dxa"/>
                          </w:tcPr>
                          <w:p w:rsidR="006623D2" w:rsidRPr="00547705" w:rsidRDefault="006623D2" w:rsidP="005E481D">
                            <w:pPr>
                              <w:suppressOverlap/>
                              <w:jc w:val="right"/>
                              <w:rPr>
                                <w:rFonts w:ascii="Arial Narrow" w:hAnsi="Arial Narrow"/>
                                <w:b/>
                                <w:sz w:val="16"/>
                                <w:szCs w:val="16"/>
                                <w:lang w:eastAsia="fr-FR"/>
                              </w:rPr>
                            </w:pPr>
                            <w:r>
                              <w:rPr>
                                <w:rFonts w:ascii="Arial Narrow" w:hAnsi="Arial Narrow"/>
                                <w:b/>
                                <w:sz w:val="16"/>
                                <w:szCs w:val="16"/>
                                <w:lang w:eastAsia="fr-FR"/>
                              </w:rPr>
                              <w:t>294</w:t>
                            </w:r>
                          </w:p>
                        </w:tc>
                        <w:tc>
                          <w:tcPr>
                            <w:tcW w:w="726" w:type="dxa"/>
                          </w:tcPr>
                          <w:p w:rsidR="006623D2" w:rsidRPr="00547705" w:rsidRDefault="006623D2" w:rsidP="005E481D">
                            <w:pPr>
                              <w:suppressOverlap/>
                              <w:jc w:val="right"/>
                              <w:rPr>
                                <w:rFonts w:ascii="Arial Narrow" w:hAnsi="Arial Narrow"/>
                                <w:b/>
                                <w:sz w:val="16"/>
                                <w:szCs w:val="16"/>
                                <w:lang w:eastAsia="fr-FR"/>
                              </w:rPr>
                            </w:pPr>
                            <w:r>
                              <w:rPr>
                                <w:rFonts w:ascii="Arial Narrow" w:hAnsi="Arial Narrow"/>
                                <w:b/>
                                <w:sz w:val="16"/>
                                <w:szCs w:val="16"/>
                                <w:lang w:eastAsia="fr-FR"/>
                              </w:rPr>
                              <w:t>-37,00</w:t>
                            </w:r>
                          </w:p>
                        </w:tc>
                        <w:tc>
                          <w:tcPr>
                            <w:tcW w:w="708" w:type="dxa"/>
                          </w:tcPr>
                          <w:p w:rsidR="006623D2" w:rsidRPr="00547705" w:rsidRDefault="006623D2" w:rsidP="005E481D">
                            <w:pPr>
                              <w:suppressOverlap/>
                              <w:jc w:val="right"/>
                              <w:rPr>
                                <w:rFonts w:ascii="Arial Narrow" w:hAnsi="Arial Narrow"/>
                                <w:b/>
                                <w:sz w:val="16"/>
                                <w:szCs w:val="16"/>
                                <w:lang w:eastAsia="fr-FR"/>
                              </w:rPr>
                            </w:pPr>
                            <w:r>
                              <w:rPr>
                                <w:rFonts w:ascii="Arial Narrow" w:hAnsi="Arial Narrow"/>
                                <w:b/>
                                <w:sz w:val="16"/>
                                <w:szCs w:val="16"/>
                                <w:lang w:eastAsia="fr-FR"/>
                              </w:rPr>
                              <w:t>-07,00</w:t>
                            </w:r>
                          </w:p>
                        </w:tc>
                      </w:tr>
                    </w:tbl>
                    <w:p w:rsidR="006623D2" w:rsidRPr="00D035D2" w:rsidRDefault="006623D2" w:rsidP="00BE06E8">
                      <w:pPr>
                        <w:spacing w:after="0"/>
                        <w:jc w:val="both"/>
                        <w:rPr>
                          <w:rFonts w:ascii="Arial Narrow" w:hAnsi="Arial Narrow"/>
                          <w:b/>
                          <w:sz w:val="4"/>
                          <w:szCs w:val="4"/>
                          <w:u w:val="single"/>
                        </w:rPr>
                      </w:pPr>
                    </w:p>
                    <w:p w:rsidR="006623D2" w:rsidRDefault="006623D2" w:rsidP="00A073BD">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BE06E8">
                      <w:pPr>
                        <w:spacing w:after="0"/>
                        <w:jc w:val="both"/>
                        <w:rPr>
                          <w:rFonts w:ascii="Arial Narrow" w:hAnsi="Arial Narrow"/>
                          <w:sz w:val="18"/>
                          <w:szCs w:val="18"/>
                        </w:rPr>
                      </w:pPr>
                      <w:r>
                        <w:rPr>
                          <w:rFonts w:ascii="Arial Narrow" w:hAnsi="Arial Narrow"/>
                          <w:b/>
                          <w:sz w:val="18"/>
                          <w:szCs w:val="18"/>
                          <w:u w:val="single"/>
                        </w:rPr>
                        <w:t>N.B </w:t>
                      </w:r>
                      <w:r w:rsidRPr="00A073BD">
                        <w:rPr>
                          <w:rFonts w:ascii="Arial Narrow" w:hAnsi="Arial Narrow"/>
                          <w:sz w:val="18"/>
                          <w:szCs w:val="18"/>
                        </w:rPr>
                        <w:t>:</w:t>
                      </w:r>
                      <w:r>
                        <w:rPr>
                          <w:rFonts w:ascii="Arial Narrow" w:hAnsi="Arial Narrow"/>
                          <w:sz w:val="18"/>
                          <w:szCs w:val="18"/>
                        </w:rPr>
                        <w:t xml:space="preserve"> </w:t>
                      </w:r>
                      <w:r w:rsidRPr="00C21A08">
                        <w:rPr>
                          <w:rFonts w:ascii="Century" w:hAnsi="Century"/>
                          <w:i/>
                          <w:sz w:val="18"/>
                          <w:szCs w:val="18"/>
                          <w:lang w:eastAsia="fr-FR"/>
                        </w:rPr>
                        <w:t>N.C : Non communiqués</w:t>
                      </w:r>
                    </w:p>
                    <w:p w:rsidR="006623D2" w:rsidRPr="00A073BD" w:rsidRDefault="006623D2" w:rsidP="00BE06E8">
                      <w:pPr>
                        <w:spacing w:after="0"/>
                        <w:jc w:val="both"/>
                        <w:rPr>
                          <w:rFonts w:ascii="Arial Narrow" w:hAnsi="Arial Narrow"/>
                          <w:sz w:val="18"/>
                          <w:szCs w:val="18"/>
                        </w:rPr>
                      </w:pPr>
                      <w:r w:rsidRPr="00A073BD">
                        <w:rPr>
                          <w:rFonts w:ascii="Arial Narrow" w:hAnsi="Arial Narrow"/>
                          <w:sz w:val="18"/>
                          <w:szCs w:val="18"/>
                        </w:rPr>
                        <w:t xml:space="preserve"> Ardt : Arrondissement</w:t>
                      </w:r>
                    </w:p>
                    <w:p w:rsidR="006623D2" w:rsidRDefault="006623D2" w:rsidP="00BE06E8">
                      <w:pPr>
                        <w:spacing w:after="0"/>
                        <w:jc w:val="both"/>
                        <w:rPr>
                          <w:rFonts w:ascii="Arial Narrow" w:hAnsi="Arial Narrow"/>
                          <w:b/>
                          <w:sz w:val="18"/>
                          <w:szCs w:val="18"/>
                          <w:u w:val="single"/>
                        </w:rPr>
                      </w:pPr>
                    </w:p>
                    <w:p w:rsidR="006623D2" w:rsidRPr="00294CE5" w:rsidRDefault="006623D2" w:rsidP="00BE06E8">
                      <w:pPr>
                        <w:spacing w:after="0"/>
                        <w:jc w:val="both"/>
                        <w:rPr>
                          <w:rFonts w:ascii="Arial Narrow" w:hAnsi="Arial Narrow"/>
                          <w:b/>
                          <w:sz w:val="18"/>
                          <w:szCs w:val="18"/>
                        </w:rPr>
                      </w:pPr>
                      <w:r w:rsidRPr="00294CE5">
                        <w:rPr>
                          <w:rFonts w:ascii="Arial Narrow" w:hAnsi="Arial Narrow"/>
                          <w:b/>
                          <w:sz w:val="18"/>
                          <w:szCs w:val="18"/>
                          <w:u w:val="single"/>
                        </w:rPr>
                        <w:t xml:space="preserve">Graphique </w:t>
                      </w:r>
                      <w:r>
                        <w:rPr>
                          <w:rFonts w:ascii="Arial Narrow" w:hAnsi="Arial Narrow"/>
                          <w:b/>
                          <w:sz w:val="18"/>
                          <w:szCs w:val="18"/>
                          <w:u w:val="single"/>
                        </w:rPr>
                        <w:t>9</w:t>
                      </w:r>
                      <w:r w:rsidRPr="00294CE5">
                        <w:rPr>
                          <w:rFonts w:ascii="Arial Narrow" w:hAnsi="Arial Narrow"/>
                          <w:b/>
                          <w:sz w:val="18"/>
                          <w:szCs w:val="18"/>
                        </w:rPr>
                        <w:t xml:space="preserve">: représentation des  unités économiques créées dans    </w:t>
                      </w:r>
                    </w:p>
                    <w:p w:rsidR="006623D2" w:rsidRPr="00294CE5" w:rsidRDefault="006623D2" w:rsidP="00BE06E8">
                      <w:pPr>
                        <w:spacing w:after="0"/>
                        <w:jc w:val="both"/>
                        <w:rPr>
                          <w:rFonts w:ascii="Arial Narrow" w:hAnsi="Arial Narrow"/>
                          <w:b/>
                          <w:sz w:val="18"/>
                          <w:szCs w:val="18"/>
                        </w:rPr>
                      </w:pPr>
                      <w:r w:rsidRPr="00294CE5">
                        <w:rPr>
                          <w:rFonts w:ascii="Arial Narrow" w:hAnsi="Arial Narrow"/>
                          <w:b/>
                          <w:sz w:val="18"/>
                          <w:szCs w:val="18"/>
                        </w:rPr>
                        <w:t xml:space="preserve">                        la ville de Bangui   </w:t>
                      </w:r>
                    </w:p>
                    <w:p w:rsidR="006623D2" w:rsidRPr="00D035D2" w:rsidRDefault="006623D2" w:rsidP="00BE06E8">
                      <w:pPr>
                        <w:spacing w:after="0"/>
                        <w:jc w:val="both"/>
                        <w:rPr>
                          <w:rFonts w:ascii="Arial Narrow" w:hAnsi="Arial Narrow"/>
                          <w:b/>
                          <w:sz w:val="10"/>
                          <w:szCs w:val="10"/>
                        </w:rPr>
                      </w:pPr>
                      <w:r w:rsidRPr="00294CE5">
                        <w:rPr>
                          <w:rFonts w:ascii="Arial Narrow" w:hAnsi="Arial Narrow"/>
                          <w:b/>
                          <w:sz w:val="18"/>
                          <w:szCs w:val="18"/>
                        </w:rPr>
                        <w:t xml:space="preserve">                </w:t>
                      </w:r>
                    </w:p>
                    <w:p w:rsidR="006623D2" w:rsidRPr="00294CE5" w:rsidRDefault="006623D2" w:rsidP="00D035D2">
                      <w:pPr>
                        <w:spacing w:after="0"/>
                        <w:jc w:val="both"/>
                      </w:pPr>
                      <w:r>
                        <w:rPr>
                          <w:noProof/>
                          <w:lang w:eastAsia="fr-FR"/>
                        </w:rPr>
                        <w:drawing>
                          <wp:inline distT="0" distB="0" distL="0" distR="0" wp14:anchorId="330DA7C1" wp14:editId="6C073BB2">
                            <wp:extent cx="3239770" cy="1943862"/>
                            <wp:effectExtent l="0" t="0" r="17780" b="18415"/>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623D2" w:rsidRDefault="006623D2" w:rsidP="00D035D2">
                      <w:pPr>
                        <w:spacing w:after="0" w:line="360" w:lineRule="auto"/>
                        <w:jc w:val="both"/>
                        <w:rPr>
                          <w:rFonts w:ascii="Century" w:hAnsi="Century"/>
                          <w:b/>
                          <w:i/>
                          <w:sz w:val="20"/>
                          <w:szCs w:val="20"/>
                          <w:lang w:eastAsia="fr-FR"/>
                        </w:rPr>
                      </w:pPr>
                      <w:r w:rsidRPr="0073207D">
                        <w:rPr>
                          <w:rFonts w:ascii="Arial Narrow" w:hAnsi="Arial Narrow"/>
                          <w:b/>
                          <w:sz w:val="20"/>
                          <w:szCs w:val="20"/>
                          <w:u w:val="single"/>
                          <w:lang w:eastAsia="fr-FR"/>
                        </w:rPr>
                        <w:t>N.B</w:t>
                      </w:r>
                      <w:r>
                        <w:rPr>
                          <w:rFonts w:ascii="Arial Narrow" w:hAnsi="Arial Narrow"/>
                          <w:sz w:val="20"/>
                          <w:szCs w:val="20"/>
                          <w:lang w:eastAsia="fr-FR"/>
                        </w:rPr>
                        <w:t xml:space="preserve"> : </w:t>
                      </w:r>
                      <w:r>
                        <w:rPr>
                          <w:rFonts w:ascii="Century" w:hAnsi="Century"/>
                          <w:b/>
                          <w:i/>
                          <w:sz w:val="20"/>
                          <w:szCs w:val="20"/>
                          <w:lang w:eastAsia="fr-FR"/>
                        </w:rPr>
                        <w:t>N.C</w:t>
                      </w:r>
                      <w:r w:rsidRPr="0073207D">
                        <w:rPr>
                          <w:rFonts w:ascii="Century" w:hAnsi="Century"/>
                          <w:b/>
                          <w:i/>
                          <w:sz w:val="20"/>
                          <w:szCs w:val="20"/>
                          <w:lang w:eastAsia="fr-FR"/>
                        </w:rPr>
                        <w:t xml:space="preserve"> : </w:t>
                      </w:r>
                      <w:r>
                        <w:rPr>
                          <w:rFonts w:ascii="Century" w:hAnsi="Century"/>
                          <w:b/>
                          <w:i/>
                          <w:sz w:val="20"/>
                          <w:szCs w:val="20"/>
                          <w:lang w:eastAsia="fr-FR"/>
                        </w:rPr>
                        <w:t>Non communiqués</w:t>
                      </w:r>
                    </w:p>
                    <w:p w:rsidR="006623D2" w:rsidRDefault="006623D2" w:rsidP="00FE495B">
                      <w:pPr>
                        <w:spacing w:after="0" w:line="240" w:lineRule="auto"/>
                        <w:jc w:val="both"/>
                        <w:rPr>
                          <w:rFonts w:ascii="Arial Narrow" w:hAnsi="Arial Narrow"/>
                          <w:sz w:val="20"/>
                          <w:szCs w:val="20"/>
                          <w:lang w:eastAsia="fr-FR"/>
                        </w:rPr>
                      </w:pPr>
                      <w:r>
                        <w:rPr>
                          <w:rFonts w:ascii="Arial Narrow" w:hAnsi="Arial Narrow"/>
                          <w:sz w:val="20"/>
                          <w:szCs w:val="20"/>
                          <w:lang w:eastAsia="fr-FR"/>
                        </w:rPr>
                        <w:t xml:space="preserve">Les arrondissements qui ont créé plus des unités économiques d’après le tableau </w:t>
                      </w:r>
                      <w:r w:rsidR="00445669">
                        <w:rPr>
                          <w:rFonts w:ascii="Arial Narrow" w:hAnsi="Arial Narrow"/>
                          <w:sz w:val="20"/>
                          <w:szCs w:val="20"/>
                          <w:lang w:eastAsia="fr-FR"/>
                        </w:rPr>
                        <w:t xml:space="preserve">9 </w:t>
                      </w:r>
                      <w:r>
                        <w:rPr>
                          <w:rFonts w:ascii="Arial Narrow" w:hAnsi="Arial Narrow"/>
                          <w:sz w:val="20"/>
                          <w:szCs w:val="20"/>
                          <w:lang w:eastAsia="fr-FR"/>
                        </w:rPr>
                        <w:t>sont : le 1</w:t>
                      </w:r>
                      <w:r w:rsidRPr="00F069D6">
                        <w:rPr>
                          <w:rFonts w:ascii="Arial Narrow" w:hAnsi="Arial Narrow"/>
                          <w:sz w:val="20"/>
                          <w:szCs w:val="20"/>
                          <w:vertAlign w:val="superscript"/>
                          <w:lang w:eastAsia="fr-FR"/>
                        </w:rPr>
                        <w:t>er</w:t>
                      </w:r>
                      <w:r>
                        <w:rPr>
                          <w:rFonts w:ascii="Arial Narrow" w:hAnsi="Arial Narrow"/>
                          <w:sz w:val="20"/>
                          <w:szCs w:val="20"/>
                          <w:lang w:eastAsia="fr-FR"/>
                        </w:rPr>
                        <w:t xml:space="preserve"> Arrondissement avec 66</w:t>
                      </w:r>
                      <w:r w:rsidRPr="003F2DDB">
                        <w:rPr>
                          <w:rFonts w:ascii="Arial Narrow" w:hAnsi="Arial Narrow"/>
                          <w:sz w:val="20"/>
                          <w:szCs w:val="20"/>
                          <w:lang w:eastAsia="fr-FR"/>
                        </w:rPr>
                        <w:t xml:space="preserve"> </w:t>
                      </w:r>
                      <w:r>
                        <w:rPr>
                          <w:rFonts w:ascii="Arial Narrow" w:hAnsi="Arial Narrow"/>
                          <w:sz w:val="20"/>
                          <w:szCs w:val="20"/>
                          <w:lang w:eastAsia="fr-FR"/>
                        </w:rPr>
                        <w:t>unités économiques enregistrées,  suivi du 2</w:t>
                      </w:r>
                      <w:r>
                        <w:rPr>
                          <w:rFonts w:ascii="Arial Narrow" w:hAnsi="Arial Narrow"/>
                          <w:sz w:val="20"/>
                          <w:szCs w:val="20"/>
                          <w:vertAlign w:val="superscript"/>
                          <w:lang w:eastAsia="fr-FR"/>
                        </w:rPr>
                        <w:t xml:space="preserve">ème </w:t>
                      </w:r>
                      <w:r w:rsidRPr="005E34E6">
                        <w:rPr>
                          <w:rFonts w:ascii="Arial Narrow" w:hAnsi="Arial Narrow"/>
                          <w:sz w:val="20"/>
                          <w:szCs w:val="20"/>
                          <w:lang w:eastAsia="fr-FR"/>
                        </w:rPr>
                        <w:t>avec</w:t>
                      </w:r>
                      <w:r>
                        <w:rPr>
                          <w:rFonts w:ascii="Arial Narrow" w:hAnsi="Arial Narrow"/>
                          <w:sz w:val="20"/>
                          <w:szCs w:val="20"/>
                          <w:vertAlign w:val="superscript"/>
                          <w:lang w:eastAsia="fr-FR"/>
                        </w:rPr>
                        <w:t xml:space="preserve"> </w:t>
                      </w:r>
                      <w:r>
                        <w:rPr>
                          <w:rFonts w:ascii="Arial Narrow" w:hAnsi="Arial Narrow"/>
                          <w:sz w:val="20"/>
                          <w:szCs w:val="20"/>
                          <w:lang w:eastAsia="fr-FR"/>
                        </w:rPr>
                        <w:t>30 et du 5</w:t>
                      </w:r>
                      <w:r w:rsidRPr="00C11186">
                        <w:rPr>
                          <w:rFonts w:ascii="Arial Narrow" w:hAnsi="Arial Narrow"/>
                          <w:sz w:val="20"/>
                          <w:szCs w:val="20"/>
                          <w:vertAlign w:val="superscript"/>
                          <w:lang w:eastAsia="fr-FR"/>
                        </w:rPr>
                        <w:t>ème</w:t>
                      </w:r>
                      <w:r>
                        <w:rPr>
                          <w:rFonts w:ascii="Arial Narrow" w:hAnsi="Arial Narrow"/>
                          <w:sz w:val="20"/>
                          <w:szCs w:val="20"/>
                          <w:lang w:eastAsia="fr-FR"/>
                        </w:rPr>
                        <w:t xml:space="preserve"> avec 26 unités, représentant respectivement  22,44%, 10,20%, et 08,84%. </w:t>
                      </w:r>
                    </w:p>
                    <w:p w:rsidR="006623D2" w:rsidRPr="009A6F82" w:rsidRDefault="006623D2" w:rsidP="00FE495B">
                      <w:pPr>
                        <w:spacing w:after="0" w:line="240" w:lineRule="auto"/>
                        <w:jc w:val="both"/>
                        <w:rPr>
                          <w:rFonts w:ascii="Arial Narrow" w:hAnsi="Arial Narrow"/>
                          <w:sz w:val="4"/>
                          <w:szCs w:val="4"/>
                          <w:lang w:eastAsia="fr-FR"/>
                        </w:rPr>
                      </w:pPr>
                    </w:p>
                    <w:p w:rsidR="006623D2" w:rsidRPr="00D035D2" w:rsidRDefault="006623D2" w:rsidP="00FE495B">
                      <w:pPr>
                        <w:spacing w:after="0" w:line="240" w:lineRule="auto"/>
                        <w:jc w:val="both"/>
                        <w:rPr>
                          <w:rFonts w:ascii="Arial Narrow" w:hAnsi="Arial Narrow"/>
                          <w:sz w:val="4"/>
                          <w:szCs w:val="4"/>
                          <w:lang w:eastAsia="fr-FR"/>
                        </w:rPr>
                      </w:pPr>
                    </w:p>
                    <w:p w:rsidR="006623D2" w:rsidRDefault="006623D2" w:rsidP="005611B9">
                      <w:pPr>
                        <w:spacing w:after="0" w:line="240" w:lineRule="auto"/>
                        <w:jc w:val="both"/>
                        <w:rPr>
                          <w:rFonts w:ascii="Arial Narrow" w:hAnsi="Arial Narrow"/>
                          <w:lang w:eastAsia="fr-FR"/>
                        </w:rPr>
                      </w:pPr>
                      <w:r>
                        <w:rPr>
                          <w:rFonts w:ascii="Arial Narrow" w:hAnsi="Arial Narrow"/>
                          <w:sz w:val="20"/>
                          <w:szCs w:val="20"/>
                          <w:lang w:eastAsia="fr-FR"/>
                        </w:rPr>
                        <w:t>Dans presque tous les arrondissements de la ville</w:t>
                      </w:r>
                      <w:r>
                        <w:rPr>
                          <w:rFonts w:ascii="Arial Narrow" w:hAnsi="Arial Narrow"/>
                          <w:lang w:eastAsia="fr-FR"/>
                        </w:rPr>
                        <w:t xml:space="preserve">, on </w:t>
                      </w:r>
                      <w:r w:rsidRPr="00227C75">
                        <w:rPr>
                          <w:rFonts w:ascii="Arial Narrow" w:hAnsi="Arial Narrow"/>
                          <w:lang w:eastAsia="fr-FR"/>
                        </w:rPr>
                        <w:t xml:space="preserve">constate </w:t>
                      </w:r>
                      <w:r>
                        <w:rPr>
                          <w:rFonts w:ascii="Arial Narrow" w:hAnsi="Arial Narrow"/>
                          <w:lang w:eastAsia="fr-FR"/>
                        </w:rPr>
                        <w:t xml:space="preserve">que le nombre </w:t>
                      </w:r>
                      <w:r>
                        <w:rPr>
                          <w:rFonts w:ascii="Arial Narrow" w:hAnsi="Arial Narrow"/>
                          <w:sz w:val="20"/>
                          <w:szCs w:val="20"/>
                          <w:lang w:eastAsia="fr-FR"/>
                        </w:rPr>
                        <w:t>des unités économiques immatriculées et localisées à Bangui, a chuté au cours de ce trimestre</w:t>
                      </w:r>
                      <w:r w:rsidRPr="00227C75">
                        <w:rPr>
                          <w:rFonts w:ascii="Arial Narrow" w:hAnsi="Arial Narrow"/>
                          <w:lang w:eastAsia="fr-FR"/>
                        </w:rPr>
                        <w:t xml:space="preserve"> </w:t>
                      </w:r>
                      <w:r>
                        <w:rPr>
                          <w:rFonts w:ascii="Arial Narrow" w:hAnsi="Arial Narrow"/>
                          <w:lang w:eastAsia="fr-FR"/>
                        </w:rPr>
                        <w:t>p</w:t>
                      </w:r>
                      <w:r w:rsidRPr="00227C75">
                        <w:rPr>
                          <w:rFonts w:ascii="Arial Narrow" w:hAnsi="Arial Narrow"/>
                          <w:lang w:eastAsia="fr-FR"/>
                        </w:rPr>
                        <w:t xml:space="preserve">ar rapport </w:t>
                      </w:r>
                      <w:r>
                        <w:rPr>
                          <w:rFonts w:ascii="Arial Narrow" w:hAnsi="Arial Narrow"/>
                          <w:lang w:eastAsia="fr-FR"/>
                        </w:rPr>
                        <w:t xml:space="preserve"> au 2</w:t>
                      </w:r>
                      <w:r w:rsidRPr="00C21A08">
                        <w:rPr>
                          <w:rFonts w:ascii="Arial Narrow" w:hAnsi="Arial Narrow"/>
                          <w:vertAlign w:val="superscript"/>
                          <w:lang w:eastAsia="fr-FR"/>
                        </w:rPr>
                        <w:t>ème</w:t>
                      </w:r>
                      <w:r>
                        <w:rPr>
                          <w:rFonts w:ascii="Arial Narrow" w:hAnsi="Arial Narrow"/>
                          <w:lang w:eastAsia="fr-FR"/>
                        </w:rPr>
                        <w:t xml:space="preserve"> trimestre de l’année 2017 et au 1</w:t>
                      </w:r>
                      <w:r w:rsidRPr="005611B9">
                        <w:rPr>
                          <w:rFonts w:ascii="Arial Narrow" w:hAnsi="Arial Narrow"/>
                          <w:vertAlign w:val="superscript"/>
                          <w:lang w:eastAsia="fr-FR"/>
                        </w:rPr>
                        <w:t>er</w:t>
                      </w:r>
                      <w:r>
                        <w:rPr>
                          <w:rFonts w:ascii="Arial Narrow" w:hAnsi="Arial Narrow"/>
                          <w:lang w:eastAsia="fr-FR"/>
                        </w:rPr>
                        <w:t xml:space="preserve">  trimestre 2018.</w:t>
                      </w:r>
                    </w:p>
                    <w:p w:rsidR="006623D2" w:rsidRPr="009A6F82" w:rsidRDefault="006623D2" w:rsidP="005611B9">
                      <w:pPr>
                        <w:spacing w:after="0" w:line="240" w:lineRule="auto"/>
                        <w:jc w:val="both"/>
                        <w:rPr>
                          <w:rFonts w:ascii="Arial Narrow" w:hAnsi="Arial Narrow"/>
                          <w:sz w:val="4"/>
                          <w:szCs w:val="4"/>
                          <w:lang w:eastAsia="fr-FR"/>
                        </w:rPr>
                      </w:pPr>
                    </w:p>
                    <w:p w:rsidR="006623D2" w:rsidRPr="009A6F82" w:rsidRDefault="006623D2" w:rsidP="009A6F82">
                      <w:pPr>
                        <w:spacing w:after="0" w:line="240" w:lineRule="auto"/>
                        <w:jc w:val="center"/>
                        <w:rPr>
                          <w:rFonts w:ascii="Century" w:hAnsi="Century"/>
                          <w:b/>
                          <w:i/>
                          <w:sz w:val="16"/>
                          <w:szCs w:val="16"/>
                          <w:u w:val="single"/>
                          <w:lang w:eastAsia="fr-FR"/>
                        </w:rPr>
                      </w:pPr>
                      <w:r w:rsidRPr="009A6F82">
                        <w:rPr>
                          <w:rFonts w:ascii="Century" w:hAnsi="Century"/>
                          <w:b/>
                          <w:i/>
                          <w:sz w:val="16"/>
                          <w:szCs w:val="16"/>
                          <w:u w:val="single"/>
                          <w:lang w:eastAsia="fr-FR"/>
                        </w:rPr>
                        <w:t>Abréviation</w:t>
                      </w:r>
                      <w:r>
                        <w:rPr>
                          <w:rFonts w:ascii="Century" w:hAnsi="Century"/>
                          <w:b/>
                          <w:i/>
                          <w:sz w:val="16"/>
                          <w:szCs w:val="16"/>
                          <w:u w:val="single"/>
                          <w:lang w:eastAsia="fr-FR"/>
                        </w:rPr>
                        <w:t>s</w:t>
                      </w:r>
                    </w:p>
                    <w:tbl>
                      <w:tblPr>
                        <w:tblStyle w:val="Grilledutableau"/>
                        <w:tblW w:w="5353" w:type="dxa"/>
                        <w:tblLook w:val="04A0" w:firstRow="1" w:lastRow="0" w:firstColumn="1" w:lastColumn="0" w:noHBand="0" w:noVBand="1"/>
                      </w:tblPr>
                      <w:tblGrid>
                        <w:gridCol w:w="2558"/>
                        <w:gridCol w:w="2795"/>
                      </w:tblGrid>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Ardt : Arrondissement</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SCI     : Société Immobilière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EI    : Entreprise Individuelle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SARL : Société à Responsabilité Limitée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F     : Femme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      : Société Anonyme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GIE : Groupement d’Intérêt Economique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SAU   : Société Anonyme Unipersonnelle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H     : Homme</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SCS   : Société Coopérative Simplifiée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ISBL : Institution Sans But Lucratif</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SNC   : Société en Nom Collectif</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NC    : Non Communiqué</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SAS   : Société par Action Simplifiée</w:t>
                            </w:r>
                          </w:p>
                        </w:tc>
                      </w:tr>
                      <w:tr w:rsidR="006623D2" w:rsidRPr="009A6F82" w:rsidTr="007A1BEE">
                        <w:tc>
                          <w:tcPr>
                            <w:tcW w:w="2558"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OP    : Office Public</w:t>
                            </w:r>
                          </w:p>
                        </w:tc>
                        <w:tc>
                          <w:tcPr>
                            <w:tcW w:w="2795" w:type="dxa"/>
                          </w:tcPr>
                          <w:p w:rsidR="006623D2" w:rsidRPr="009A6F82" w:rsidRDefault="006623D2" w:rsidP="00AB7627">
                            <w:pPr>
                              <w:jc w:val="both"/>
                              <w:rPr>
                                <w:rFonts w:ascii="Arial Narrow" w:hAnsi="Arial Narrow"/>
                                <w:sz w:val="16"/>
                                <w:szCs w:val="16"/>
                                <w:lang w:eastAsia="fr-FR"/>
                              </w:rPr>
                            </w:pPr>
                            <w:r>
                              <w:rPr>
                                <w:rFonts w:ascii="Arial Narrow" w:hAnsi="Arial Narrow"/>
                                <w:sz w:val="16"/>
                                <w:szCs w:val="16"/>
                                <w:lang w:eastAsia="fr-FR"/>
                              </w:rPr>
                              <w:t>SURL : Société Unipersonnelle à Responsable Limitée</w:t>
                            </w:r>
                          </w:p>
                        </w:tc>
                      </w:tr>
                    </w:tbl>
                    <w:p w:rsidR="006623D2" w:rsidRPr="007A1BEE" w:rsidRDefault="006623D2" w:rsidP="00AB7627">
                      <w:pPr>
                        <w:spacing w:after="0"/>
                        <w:jc w:val="both"/>
                        <w:rPr>
                          <w:rFonts w:ascii="Arial Narrow" w:hAnsi="Arial Narrow"/>
                          <w:sz w:val="4"/>
                          <w:szCs w:val="4"/>
                          <w:lang w:eastAsia="fr-FR"/>
                        </w:rPr>
                      </w:pPr>
                    </w:p>
                    <w:p w:rsidR="006623D2" w:rsidRPr="00F45549" w:rsidRDefault="006623D2" w:rsidP="00300F19">
                      <w:pPr>
                        <w:shd w:val="clear" w:color="auto" w:fill="FABF8F" w:themeFill="accent6" w:themeFillTint="99"/>
                        <w:jc w:val="center"/>
                        <w:rPr>
                          <w:rFonts w:ascii="Arial Narrow" w:hAnsi="Arial Narrow"/>
                          <w:b/>
                        </w:rPr>
                      </w:pPr>
                      <w:r w:rsidRPr="00F45549">
                        <w:rPr>
                          <w:rFonts w:ascii="Arial Narrow" w:hAnsi="Arial Narrow"/>
                          <w:b/>
                        </w:rPr>
                        <w:t>Le GUFE RCA, un seul lieu, un seul interlocuteur pour la création de votre entreprise.</w:t>
                      </w:r>
                    </w:p>
                    <w:p w:rsidR="006623D2" w:rsidRPr="00294CE5" w:rsidRDefault="006623D2"/>
                  </w:txbxContent>
                </v:textbox>
              </v:shape>
            </w:pict>
          </mc:Fallback>
        </mc:AlternateContent>
      </w:r>
      <w:r w:rsidR="00A2665F">
        <w:rPr>
          <w:noProof/>
          <w:lang w:eastAsia="fr-FR"/>
        </w:rPr>
        <mc:AlternateContent>
          <mc:Choice Requires="wps">
            <w:drawing>
              <wp:anchor distT="0" distB="0" distL="114300" distR="114300" simplePos="0" relativeHeight="251698176" behindDoc="0" locked="0" layoutInCell="1" allowOverlap="1" wp14:anchorId="5832E657" wp14:editId="33BB7724">
                <wp:simplePos x="0" y="0"/>
                <wp:positionH relativeFrom="column">
                  <wp:posOffset>-617855</wp:posOffset>
                </wp:positionH>
                <wp:positionV relativeFrom="paragraph">
                  <wp:posOffset>-12700</wp:posOffset>
                </wp:positionV>
                <wp:extent cx="3489960" cy="10355580"/>
                <wp:effectExtent l="0" t="0" r="0" b="7620"/>
                <wp:wrapNone/>
                <wp:docPr id="21" name="Zone de texte 21"/>
                <wp:cNvGraphicFramePr/>
                <a:graphic xmlns:a="http://schemas.openxmlformats.org/drawingml/2006/main">
                  <a:graphicData uri="http://schemas.microsoft.com/office/word/2010/wordprocessingShape">
                    <wps:wsp>
                      <wps:cNvSpPr txBox="1"/>
                      <wps:spPr>
                        <a:xfrm>
                          <a:off x="0" y="0"/>
                          <a:ext cx="3489960" cy="10355580"/>
                        </a:xfrm>
                        <a:prstGeom prst="rect">
                          <a:avLst/>
                        </a:prstGeom>
                        <a:solidFill>
                          <a:sysClr val="window" lastClr="FFFFFF"/>
                        </a:solidFill>
                        <a:ln w="6350">
                          <a:noFill/>
                        </a:ln>
                        <a:effectLst/>
                      </wps:spPr>
                      <wps:txbx>
                        <w:txbxContent>
                          <w:p w:rsidR="006623D2" w:rsidRPr="00A82D03" w:rsidRDefault="006623D2"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des</w:t>
                            </w:r>
                            <w:r>
                              <w:rPr>
                                <w:rFonts w:ascii="Arial Narrow" w:hAnsi="Arial Narrow"/>
                                <w:b/>
                                <w:sz w:val="18"/>
                                <w:szCs w:val="18"/>
                              </w:rPr>
                              <w:t xml:space="preserve"> 353</w:t>
                            </w:r>
                            <w:r w:rsidRPr="00A82D03">
                              <w:rPr>
                                <w:rFonts w:ascii="Arial Narrow" w:hAnsi="Arial Narrow"/>
                                <w:b/>
                                <w:sz w:val="18"/>
                                <w:szCs w:val="18"/>
                              </w:rPr>
                              <w:t xml:space="preserve"> unités économiques créées par tranches    </w:t>
                            </w:r>
                          </w:p>
                          <w:p w:rsidR="006623D2" w:rsidRPr="00A82D03" w:rsidRDefault="006623D2"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d’âges et sexes</w:t>
                            </w:r>
                          </w:p>
                          <w:p w:rsidR="006623D2" w:rsidRPr="00A15DFB" w:rsidRDefault="006623D2"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6623D2"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6623D2" w:rsidRPr="006E6224" w:rsidRDefault="006623D2"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6623D2" w:rsidRDefault="006623D2" w:rsidP="009901B1">
                                  <w:pPr>
                                    <w:spacing w:after="0" w:line="240" w:lineRule="auto"/>
                                    <w:suppressOverlap/>
                                    <w:jc w:val="center"/>
                                    <w:rPr>
                                      <w:rFonts w:ascii="Arial Narrow" w:hAnsi="Arial Narrow" w:cs="Calibri"/>
                                      <w:b/>
                                      <w:bCs/>
                                      <w:sz w:val="16"/>
                                      <w:szCs w:val="16"/>
                                      <w:lang w:eastAsia="fr-FR"/>
                                    </w:rPr>
                                  </w:pPr>
                                </w:p>
                                <w:p w:rsidR="006623D2" w:rsidRDefault="006623D2"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1T2018</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6623D2" w:rsidRPr="0090448C" w:rsidRDefault="006623D2" w:rsidP="009901B1">
                                  <w:pPr>
                                    <w:spacing w:after="0" w:line="240" w:lineRule="auto"/>
                                    <w:suppressOverlap/>
                                    <w:jc w:val="center"/>
                                    <w:rPr>
                                      <w:rFonts w:ascii="Arial Narrow" w:hAnsi="Arial Narrow" w:cs="Calibri"/>
                                      <w:b/>
                                      <w:bCs/>
                                      <w:sz w:val="16"/>
                                      <w:szCs w:val="16"/>
                                      <w:lang w:eastAsia="fr-FR"/>
                                    </w:rPr>
                                  </w:pPr>
                                </w:p>
                                <w:p w:rsidR="006623D2" w:rsidRPr="0090448C" w:rsidRDefault="006623D2"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2T2018</w:t>
                                  </w:r>
                                </w:p>
                              </w:tc>
                            </w:tr>
                            <w:tr w:rsidR="006623D2"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6623D2" w:rsidRPr="006E6224" w:rsidRDefault="006623D2"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r>
                            <w:tr w:rsidR="006623D2"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6623D2" w:rsidRPr="00445684" w:rsidRDefault="006623D2" w:rsidP="009901B1">
                                  <w:pPr>
                                    <w:spacing w:after="0" w:line="240" w:lineRule="auto"/>
                                    <w:suppressOverlap/>
                                    <w:rPr>
                                      <w:rFonts w:ascii="Arial Narrow" w:hAnsi="Arial Narrow" w:cs="Calibri"/>
                                      <w:bCs/>
                                      <w:sz w:val="8"/>
                                      <w:szCs w:val="8"/>
                                      <w:lang w:eastAsia="fr-FR"/>
                                    </w:rPr>
                                  </w:pPr>
                                </w:p>
                                <w:p w:rsidR="006623D2" w:rsidRDefault="006623D2"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18-35 ans</w:t>
                                  </w:r>
                                </w:p>
                                <w:p w:rsidR="006623D2" w:rsidRPr="00445684" w:rsidRDefault="006623D2"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45</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r>
                            <w:tr w:rsidR="006623D2"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6623D2" w:rsidRDefault="006623D2"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6623D2" w:rsidRDefault="006623D2"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82</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123</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92</w:t>
                                  </w:r>
                                </w:p>
                              </w:tc>
                            </w:tr>
                            <w:tr w:rsidR="006623D2"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6623D2" w:rsidRPr="00B3785C" w:rsidRDefault="006623D2" w:rsidP="009901B1">
                                  <w:pPr>
                                    <w:spacing w:after="0" w:line="240" w:lineRule="auto"/>
                                    <w:suppressOverlap/>
                                    <w:rPr>
                                      <w:rFonts w:ascii="Arial Narrow" w:hAnsi="Arial Narrow" w:cs="Calibri"/>
                                      <w:bCs/>
                                      <w:sz w:val="8"/>
                                      <w:szCs w:val="8"/>
                                      <w:lang w:eastAsia="fr-FR"/>
                                    </w:rPr>
                                  </w:pPr>
                                </w:p>
                                <w:p w:rsidR="006623D2" w:rsidRPr="00B3785C" w:rsidRDefault="006623D2"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r>
                            <w:tr w:rsidR="006623D2"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6623D2" w:rsidRPr="00B3785C" w:rsidRDefault="006623D2"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147</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225</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174</w:t>
                                  </w:r>
                                </w:p>
                              </w:tc>
                            </w:tr>
                            <w:tr w:rsidR="006623D2"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6623D2" w:rsidRPr="00445684" w:rsidRDefault="006623D2" w:rsidP="009901B1">
                                  <w:pPr>
                                    <w:spacing w:after="0" w:line="240" w:lineRule="auto"/>
                                    <w:suppressOverlap/>
                                    <w:rPr>
                                      <w:rFonts w:ascii="Arial Narrow" w:hAnsi="Arial Narrow" w:cs="Calibri"/>
                                      <w:bCs/>
                                      <w:sz w:val="8"/>
                                      <w:szCs w:val="8"/>
                                      <w:lang w:eastAsia="fr-FR"/>
                                    </w:rPr>
                                  </w:pPr>
                                </w:p>
                                <w:p w:rsidR="006623D2" w:rsidRDefault="006623D2"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6623D2" w:rsidRPr="00445684" w:rsidRDefault="006623D2"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6623D2"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6623D2" w:rsidRDefault="006623D2"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6623D2" w:rsidRDefault="006623D2"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r>
                            <w:tr w:rsidR="006623D2"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6623D2" w:rsidRPr="00B3785C" w:rsidRDefault="006623D2"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6623D2" w:rsidRPr="006C3963" w:rsidRDefault="006623D2"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6623D2" w:rsidRPr="006C3963" w:rsidRDefault="006623D2" w:rsidP="0076099C">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340</w:t>
                                  </w:r>
                                </w:p>
                              </w:tc>
                              <w:tc>
                                <w:tcPr>
                                  <w:tcW w:w="585" w:type="dxa"/>
                                  <w:tcBorders>
                                    <w:top w:val="nil"/>
                                    <w:left w:val="nil"/>
                                    <w:bottom w:val="single" w:sz="8" w:space="0" w:color="auto"/>
                                    <w:right w:val="single" w:sz="8" w:space="0" w:color="auto"/>
                                  </w:tcBorders>
                                  <w:shd w:val="clear" w:color="auto" w:fill="FFC000"/>
                                  <w:noWrap/>
                                  <w:vAlign w:val="bottom"/>
                                </w:tcPr>
                                <w:p w:rsidR="006623D2" w:rsidRPr="006C3963" w:rsidRDefault="006623D2" w:rsidP="0076099C">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294</w:t>
                                  </w:r>
                                </w:p>
                              </w:tc>
                              <w:tc>
                                <w:tcPr>
                                  <w:tcW w:w="585" w:type="dxa"/>
                                  <w:tcBorders>
                                    <w:top w:val="nil"/>
                                    <w:left w:val="nil"/>
                                    <w:bottom w:val="single" w:sz="8" w:space="0" w:color="auto"/>
                                    <w:right w:val="single" w:sz="8" w:space="0" w:color="auto"/>
                                  </w:tcBorders>
                                  <w:shd w:val="clear" w:color="auto" w:fill="FFC000"/>
                                  <w:noWrap/>
                                  <w:vAlign w:val="bottom"/>
                                </w:tcPr>
                                <w:p w:rsidR="006623D2" w:rsidRPr="00000A8C" w:rsidRDefault="006623D2" w:rsidP="0076099C">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472</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6623D2" w:rsidRPr="00000A8C" w:rsidRDefault="006623D2" w:rsidP="0076099C">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353</w:t>
                                  </w:r>
                                </w:p>
                              </w:tc>
                            </w:tr>
                          </w:tbl>
                          <w:p w:rsidR="006623D2" w:rsidRDefault="006623D2"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445684">
                            <w:pPr>
                              <w:tabs>
                                <w:tab w:val="left" w:pos="3075"/>
                              </w:tabs>
                              <w:spacing w:after="0"/>
                              <w:ind w:left="709" w:hanging="709"/>
                              <w:rPr>
                                <w:rFonts w:ascii="Arial Narrow" w:hAnsi="Arial Narrow"/>
                                <w:b/>
                                <w:sz w:val="18"/>
                                <w:szCs w:val="18"/>
                                <w:u w:val="single"/>
                              </w:rPr>
                            </w:pPr>
                          </w:p>
                          <w:p w:rsidR="006623D2" w:rsidRPr="00A82D03" w:rsidRDefault="006623D2"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6623D2" w:rsidRDefault="006623D2"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tranches  d’âges </w:t>
                            </w:r>
                          </w:p>
                          <w:p w:rsidR="006623D2" w:rsidRDefault="006623D2" w:rsidP="006E6224">
                            <w:pPr>
                              <w:tabs>
                                <w:tab w:val="left" w:pos="3075"/>
                              </w:tabs>
                              <w:spacing w:after="0"/>
                              <w:jc w:val="both"/>
                              <w:rPr>
                                <w:rFonts w:ascii="Arial Narrow" w:hAnsi="Arial Narrow"/>
                                <w:sz w:val="20"/>
                                <w:szCs w:val="20"/>
                              </w:rPr>
                            </w:pPr>
                            <w:r>
                              <w:rPr>
                                <w:noProof/>
                                <w:lang w:eastAsia="fr-FR"/>
                              </w:rPr>
                              <w:drawing>
                                <wp:inline distT="0" distB="0" distL="0" distR="0" wp14:anchorId="2604A39C" wp14:editId="39FA8A9C">
                                  <wp:extent cx="3299460" cy="1775460"/>
                                  <wp:effectExtent l="0" t="0" r="15240" b="1524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623D2" w:rsidRDefault="006623D2" w:rsidP="006E6224">
                            <w:pPr>
                              <w:tabs>
                                <w:tab w:val="left" w:pos="3075"/>
                              </w:tabs>
                              <w:spacing w:after="0"/>
                              <w:jc w:val="both"/>
                              <w:rPr>
                                <w:rFonts w:ascii="Arial Narrow" w:hAnsi="Arial Narrow"/>
                                <w:sz w:val="20"/>
                                <w:szCs w:val="20"/>
                              </w:rPr>
                            </w:pPr>
                            <w:r>
                              <w:rPr>
                                <w:rFonts w:ascii="Arial Narrow" w:hAnsi="Arial Narrow"/>
                                <w:sz w:val="20"/>
                                <w:szCs w:val="20"/>
                              </w:rPr>
                              <w:t>Au cours de ce 2</w:t>
                            </w:r>
                            <w:r w:rsidRPr="0056339F">
                              <w:rPr>
                                <w:rFonts w:ascii="Arial Narrow" w:hAnsi="Arial Narrow"/>
                                <w:sz w:val="20"/>
                                <w:szCs w:val="20"/>
                                <w:vertAlign w:val="superscript"/>
                              </w:rPr>
                              <w:t>ème</w:t>
                            </w:r>
                            <w:r>
                              <w:rPr>
                                <w:rFonts w:ascii="Arial Narrow" w:hAnsi="Arial Narrow"/>
                                <w:sz w:val="20"/>
                                <w:szCs w:val="20"/>
                              </w:rPr>
                              <w:t xml:space="preserve"> trimestre 2018, l</w:t>
                            </w:r>
                            <w:r w:rsidRPr="00A82D03">
                              <w:rPr>
                                <w:rFonts w:ascii="Arial Narrow" w:hAnsi="Arial Narrow"/>
                                <w:sz w:val="20"/>
                                <w:szCs w:val="20"/>
                              </w:rPr>
                              <w:t>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353</w:t>
                            </w:r>
                            <w:r w:rsidRPr="002A6E09">
                              <w:rPr>
                                <w:rFonts w:ascii="Arial Narrow" w:hAnsi="Arial Narrow"/>
                                <w:color w:val="FF0000"/>
                                <w:sz w:val="20"/>
                                <w:szCs w:val="20"/>
                              </w:rPr>
                              <w:t xml:space="preserve"> </w:t>
                            </w:r>
                            <w:r>
                              <w:rPr>
                                <w:rFonts w:ascii="Arial Narrow" w:hAnsi="Arial Narrow"/>
                                <w:sz w:val="20"/>
                                <w:szCs w:val="20"/>
                              </w:rPr>
                              <w:t>responsables de ces unités économiques</w:t>
                            </w:r>
                            <w:r w:rsidRPr="00A82D03">
                              <w:rPr>
                                <w:rFonts w:ascii="Arial Narrow" w:hAnsi="Arial Narrow"/>
                                <w:sz w:val="20"/>
                                <w:szCs w:val="20"/>
                              </w:rPr>
                              <w:t xml:space="preserve">, </w:t>
                            </w:r>
                            <w:r>
                              <w:rPr>
                                <w:rFonts w:ascii="Arial Narrow" w:hAnsi="Arial Narrow"/>
                                <w:sz w:val="20"/>
                                <w:szCs w:val="20"/>
                              </w:rPr>
                              <w:t>montre  que :</w:t>
                            </w:r>
                          </w:p>
                          <w:p w:rsidR="006623D2" w:rsidRPr="00C0238B" w:rsidRDefault="006623D2" w:rsidP="00C0238B">
                            <w:pPr>
                              <w:pStyle w:val="Paragraphedeliste"/>
                              <w:numPr>
                                <w:ilvl w:val="0"/>
                                <w:numId w:val="5"/>
                              </w:numPr>
                              <w:tabs>
                                <w:tab w:val="left" w:pos="3075"/>
                              </w:tabs>
                              <w:spacing w:after="0"/>
                              <w:ind w:left="142" w:hanging="142"/>
                              <w:jc w:val="both"/>
                              <w:rPr>
                                <w:rFonts w:ascii="Arial Narrow" w:hAnsi="Arial Narrow"/>
                                <w:sz w:val="20"/>
                                <w:szCs w:val="20"/>
                              </w:rPr>
                            </w:pPr>
                            <w:r w:rsidRPr="00C0238B">
                              <w:rPr>
                                <w:rFonts w:ascii="Arial Narrow" w:hAnsi="Arial Narrow"/>
                                <w:sz w:val="20"/>
                                <w:szCs w:val="20"/>
                              </w:rPr>
                              <w:t>221, soit 62,60% ont l’âge qui varie entre 36-60 ans ;</w:t>
                            </w:r>
                          </w:p>
                          <w:p w:rsidR="006623D2" w:rsidRPr="00C0238B" w:rsidRDefault="006623D2" w:rsidP="00C0238B">
                            <w:pPr>
                              <w:pStyle w:val="Paragraphedeliste"/>
                              <w:numPr>
                                <w:ilvl w:val="0"/>
                                <w:numId w:val="5"/>
                              </w:numPr>
                              <w:tabs>
                                <w:tab w:val="left" w:pos="3075"/>
                              </w:tabs>
                              <w:spacing w:after="0"/>
                              <w:ind w:left="142" w:hanging="142"/>
                              <w:jc w:val="both"/>
                              <w:rPr>
                                <w:rFonts w:ascii="Arial Narrow" w:hAnsi="Arial Narrow"/>
                                <w:sz w:val="20"/>
                                <w:szCs w:val="20"/>
                              </w:rPr>
                            </w:pPr>
                            <w:r w:rsidRPr="00C0238B">
                              <w:rPr>
                                <w:rFonts w:ascii="Arial Narrow" w:hAnsi="Arial Narrow"/>
                                <w:sz w:val="20"/>
                                <w:szCs w:val="20"/>
                              </w:rPr>
                              <w:t>117 ; soit 33,14% ont l’âge qui se situe dans la fourchette de 18-35 ans et ;</w:t>
                            </w:r>
                          </w:p>
                          <w:p w:rsidR="006623D2" w:rsidRPr="00C0238B" w:rsidRDefault="006623D2" w:rsidP="00C0238B">
                            <w:pPr>
                              <w:pStyle w:val="Paragraphedeliste"/>
                              <w:numPr>
                                <w:ilvl w:val="0"/>
                                <w:numId w:val="5"/>
                              </w:numPr>
                              <w:tabs>
                                <w:tab w:val="left" w:pos="3075"/>
                              </w:tabs>
                              <w:spacing w:after="0"/>
                              <w:ind w:left="142" w:hanging="142"/>
                              <w:jc w:val="both"/>
                              <w:rPr>
                                <w:rFonts w:ascii="Arial Narrow" w:hAnsi="Arial Narrow"/>
                                <w:sz w:val="20"/>
                                <w:szCs w:val="20"/>
                              </w:rPr>
                            </w:pPr>
                            <w:r w:rsidRPr="00C0238B">
                              <w:rPr>
                                <w:rFonts w:ascii="Arial Narrow" w:hAnsi="Arial Narrow"/>
                                <w:sz w:val="20"/>
                                <w:szCs w:val="20"/>
                              </w:rPr>
                              <w:t>15, soit 4,24% ont plus de 60 ans.</w:t>
                            </w:r>
                          </w:p>
                          <w:p w:rsidR="006623D2" w:rsidRPr="007F4DD1" w:rsidRDefault="006623D2" w:rsidP="006E6224">
                            <w:pPr>
                              <w:tabs>
                                <w:tab w:val="left" w:pos="3075"/>
                              </w:tabs>
                              <w:spacing w:after="0"/>
                              <w:jc w:val="both"/>
                              <w:rPr>
                                <w:rFonts w:ascii="Arial Narrow" w:hAnsi="Arial Narrow"/>
                                <w:sz w:val="10"/>
                                <w:szCs w:val="10"/>
                              </w:rPr>
                            </w:pPr>
                          </w:p>
                          <w:p w:rsidR="006623D2" w:rsidRPr="00294CE5" w:rsidRDefault="006623D2"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353</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6623D2" w:rsidRDefault="006623D2"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à Bangui</w:t>
                            </w:r>
                          </w:p>
                          <w:p w:rsidR="006623D2" w:rsidRPr="007003B1" w:rsidRDefault="006623D2"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6623D2" w:rsidRPr="00294CE5" w:rsidTr="00627C3B">
                              <w:trPr>
                                <w:trHeight w:val="207"/>
                              </w:trPr>
                              <w:tc>
                                <w:tcPr>
                                  <w:tcW w:w="1276" w:type="dxa"/>
                                  <w:tcBorders>
                                    <w:top w:val="nil"/>
                                    <w:left w:val="nil"/>
                                    <w:bottom w:val="single" w:sz="8" w:space="0" w:color="auto"/>
                                    <w:right w:val="nil"/>
                                  </w:tcBorders>
                                  <w:noWrap/>
                                  <w:vAlign w:val="center"/>
                                  <w:hideMark/>
                                </w:tcPr>
                                <w:p w:rsidR="006623D2" w:rsidRPr="00294CE5" w:rsidRDefault="006623D2"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6623D2" w:rsidRPr="007F4DD1" w:rsidRDefault="006623D2"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vAlign w:val="bottom"/>
                                </w:tcPr>
                                <w:p w:rsidR="006623D2" w:rsidRPr="007F4DD1" w:rsidRDefault="006623D2"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Default="006623D2" w:rsidP="00A02BF0">
                                  <w:pPr>
                                    <w:spacing w:after="0" w:line="240" w:lineRule="auto"/>
                                    <w:rPr>
                                      <w:rFonts w:ascii="Arial Narrow" w:hAnsi="Arial Narrow" w:cs="Calibri"/>
                                      <w:b/>
                                      <w:sz w:val="16"/>
                                      <w:szCs w:val="16"/>
                                      <w:lang w:eastAsia="fr-FR"/>
                                    </w:rPr>
                                  </w:pPr>
                                </w:p>
                                <w:p w:rsidR="006623D2" w:rsidRPr="007F4DD1" w:rsidRDefault="006623D2"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4T17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Default="006623D2" w:rsidP="00A02BF0">
                                  <w:pPr>
                                    <w:spacing w:after="0" w:line="240" w:lineRule="auto"/>
                                    <w:rPr>
                                      <w:rFonts w:ascii="Arial Narrow" w:hAnsi="Arial Narrow" w:cs="Calibri"/>
                                      <w:b/>
                                      <w:sz w:val="16"/>
                                      <w:szCs w:val="16"/>
                                      <w:lang w:eastAsia="fr-FR"/>
                                    </w:rPr>
                                  </w:pPr>
                                </w:p>
                                <w:p w:rsidR="006623D2" w:rsidRPr="007F4DD1" w:rsidRDefault="006623D2"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1T18</w:t>
                                  </w:r>
                                </w:p>
                              </w:tc>
                              <w:tc>
                                <w:tcPr>
                                  <w:tcW w:w="567" w:type="dxa"/>
                                  <w:tcBorders>
                                    <w:top w:val="single" w:sz="4" w:space="0" w:color="auto"/>
                                    <w:left w:val="single" w:sz="4" w:space="0" w:color="auto"/>
                                    <w:bottom w:val="single" w:sz="4" w:space="0" w:color="auto"/>
                                    <w:right w:val="single" w:sz="4" w:space="0" w:color="auto"/>
                                  </w:tcBorders>
                                  <w:noWrap/>
                                  <w:vAlign w:val="bottom"/>
                                </w:tcPr>
                                <w:p w:rsidR="006623D2" w:rsidRPr="007F4DD1"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2T18</w:t>
                                  </w:r>
                                </w:p>
                              </w:tc>
                              <w:tc>
                                <w:tcPr>
                                  <w:tcW w:w="1292" w:type="dxa"/>
                                  <w:tcBorders>
                                    <w:top w:val="single" w:sz="8" w:space="0" w:color="auto"/>
                                    <w:left w:val="single" w:sz="4" w:space="0" w:color="auto"/>
                                    <w:bottom w:val="single" w:sz="8" w:space="0" w:color="auto"/>
                                    <w:right w:val="single" w:sz="4" w:space="0" w:color="auto"/>
                                  </w:tcBorders>
                                  <w:noWrap/>
                                  <w:vAlign w:val="center"/>
                                </w:tcPr>
                                <w:p w:rsidR="006623D2" w:rsidRDefault="006623D2"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6623D2" w:rsidRPr="007F4DD1" w:rsidRDefault="006623D2"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Ombella-M'poko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44</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46</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Bimbo n°1</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Lobaye</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05</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Mambéré-Kadeï</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Nana-Mambéré</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Sangha-Mbaéré</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C43FB3">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04</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 Pendé</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04</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Ouaka</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Kémo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Nana-Gribi</w:t>
                                  </w:r>
                                  <w:r w:rsidRPr="00294CE5">
                                    <w:rPr>
                                      <w:rFonts w:ascii="Arial Narrow" w:hAnsi="Arial Narrow" w:cs="Calibri"/>
                                      <w:sz w:val="18"/>
                                      <w:szCs w:val="18"/>
                                      <w:lang w:eastAsia="fr-FR"/>
                                    </w:rPr>
                                    <w:t>zi</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Bamingui-Bangoran</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Vakaga</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4" w:space="0" w:color="auto"/>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250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403</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294</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6623D2" w:rsidRPr="00294CE5" w:rsidTr="00A75E34">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6623D2" w:rsidRPr="00294CE5" w:rsidRDefault="006623D2"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tcPr>
                                <w:p w:rsidR="006623D2" w:rsidRPr="0017234C" w:rsidRDefault="006623D2" w:rsidP="00F15082">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6623D2" w:rsidRPr="0017234C" w:rsidRDefault="006623D2" w:rsidP="00A75E34">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340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294</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472</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6623D2" w:rsidRPr="0017234C" w:rsidRDefault="006623D2"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353</w:t>
                                  </w:r>
                                </w:p>
                              </w:tc>
                            </w:tr>
                          </w:tbl>
                          <w:p w:rsidR="006623D2" w:rsidRPr="007F4DD1" w:rsidRDefault="006623D2" w:rsidP="00BE06E8">
                            <w:pPr>
                              <w:spacing w:after="0"/>
                              <w:rPr>
                                <w:sz w:val="10"/>
                                <w:szCs w:val="10"/>
                              </w:rPr>
                            </w:pPr>
                          </w:p>
                          <w:p w:rsidR="006623D2" w:rsidRDefault="006623D2" w:rsidP="001A302B">
                            <w:pPr>
                              <w:spacing w:after="0"/>
                              <w:jc w:val="both"/>
                              <w:rPr>
                                <w:rFonts w:ascii="Arial Narrow" w:hAnsi="Arial Narrow"/>
                                <w:sz w:val="20"/>
                                <w:szCs w:val="20"/>
                                <w:lang w:eastAsia="fr-FR"/>
                              </w:rPr>
                            </w:pPr>
                            <w:r>
                              <w:rPr>
                                <w:rFonts w:ascii="Arial Narrow" w:hAnsi="Arial Narrow"/>
                                <w:sz w:val="20"/>
                                <w:szCs w:val="20"/>
                                <w:lang w:eastAsia="fr-FR"/>
                              </w:rPr>
                              <w:t>Selon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353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 xml:space="preserve">à Bangui, </w:t>
                            </w:r>
                            <w:r w:rsidRPr="00294CE5">
                              <w:rPr>
                                <w:rFonts w:ascii="Arial Narrow" w:hAnsi="Arial Narrow"/>
                                <w:sz w:val="20"/>
                                <w:szCs w:val="20"/>
                                <w:lang w:eastAsia="fr-FR"/>
                              </w:rPr>
                              <w:t> </w:t>
                            </w:r>
                            <w:r>
                              <w:rPr>
                                <w:rFonts w:ascii="Arial Narrow" w:hAnsi="Arial Narrow"/>
                                <w:sz w:val="20"/>
                                <w:szCs w:val="20"/>
                                <w:lang w:eastAsia="fr-FR"/>
                              </w:rPr>
                              <w:t>294, soit 83,28% de</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sont localisées</w:t>
                            </w:r>
                            <w:r w:rsidRPr="00FA3208">
                              <w:rPr>
                                <w:rFonts w:ascii="Arial Narrow" w:hAnsi="Arial Narrow"/>
                                <w:sz w:val="20"/>
                                <w:szCs w:val="20"/>
                                <w:lang w:eastAsia="fr-FR"/>
                              </w:rPr>
                              <w:t xml:space="preserve"> </w:t>
                            </w:r>
                            <w:r>
                              <w:rPr>
                                <w:rFonts w:ascii="Arial Narrow" w:hAnsi="Arial Narrow"/>
                                <w:sz w:val="20"/>
                                <w:szCs w:val="20"/>
                                <w:lang w:eastAsia="fr-FR"/>
                              </w:rPr>
                              <w:t>dans les huit (8) arrondissements de la capitale.</w:t>
                            </w:r>
                            <w:r w:rsidRPr="00FE495B">
                              <w:rPr>
                                <w:rFonts w:ascii="Arial Narrow" w:hAnsi="Arial Narrow"/>
                                <w:sz w:val="20"/>
                                <w:szCs w:val="20"/>
                                <w:lang w:eastAsia="fr-FR"/>
                              </w:rPr>
                              <w:t xml:space="preserve"> </w:t>
                            </w:r>
                          </w:p>
                          <w:p w:rsidR="00964CD4" w:rsidRPr="00964CD4" w:rsidRDefault="00964CD4" w:rsidP="001A302B">
                            <w:pPr>
                              <w:spacing w:after="0"/>
                              <w:jc w:val="both"/>
                              <w:rPr>
                                <w:rFonts w:ascii="Arial Narrow" w:hAnsi="Arial Narrow"/>
                                <w:sz w:val="10"/>
                                <w:szCs w:val="10"/>
                                <w:lang w:eastAsia="fr-FR"/>
                              </w:rPr>
                            </w:pPr>
                          </w:p>
                          <w:p w:rsidR="006623D2" w:rsidRDefault="006623D2" w:rsidP="00366D8C">
                            <w:pPr>
                              <w:spacing w:after="0"/>
                              <w:jc w:val="both"/>
                              <w:rPr>
                                <w:rFonts w:ascii="Arial Narrow" w:hAnsi="Arial Narrow"/>
                                <w:sz w:val="20"/>
                                <w:szCs w:val="20"/>
                                <w:lang w:eastAsia="fr-FR"/>
                              </w:rPr>
                            </w:pPr>
                            <w:r>
                              <w:rPr>
                                <w:rFonts w:ascii="Arial Narrow" w:hAnsi="Arial Narrow"/>
                                <w:sz w:val="20"/>
                                <w:szCs w:val="20"/>
                                <w:lang w:eastAsia="fr-FR"/>
                              </w:rPr>
                              <w:t xml:space="preserve">Par rapport à la même période de l’année précédente, on constate une chute  de 23 créations localisées dans la ville de Bangui, représentant une variation annuelle de 07,25%.  </w:t>
                            </w:r>
                          </w:p>
                          <w:p w:rsidR="00964CD4" w:rsidRPr="00964CD4" w:rsidRDefault="00964CD4" w:rsidP="00366D8C">
                            <w:pPr>
                              <w:spacing w:after="0"/>
                              <w:jc w:val="both"/>
                              <w:rPr>
                                <w:rFonts w:ascii="Arial Narrow" w:hAnsi="Arial Narrow"/>
                                <w:sz w:val="10"/>
                                <w:szCs w:val="10"/>
                                <w:lang w:eastAsia="fr-FR"/>
                              </w:rPr>
                            </w:pPr>
                          </w:p>
                          <w:p w:rsidR="006623D2" w:rsidRDefault="006623D2" w:rsidP="00366D8C">
                            <w:pPr>
                              <w:spacing w:after="0"/>
                              <w:jc w:val="both"/>
                              <w:rPr>
                                <w:rFonts w:ascii="Arial Narrow" w:hAnsi="Arial Narrow"/>
                                <w:sz w:val="20"/>
                                <w:szCs w:val="20"/>
                                <w:lang w:eastAsia="fr-FR"/>
                              </w:rPr>
                            </w:pPr>
                            <w:r>
                              <w:rPr>
                                <w:rFonts w:ascii="Arial Narrow" w:hAnsi="Arial Narrow"/>
                                <w:sz w:val="20"/>
                                <w:szCs w:val="20"/>
                                <w:lang w:eastAsia="fr-FR"/>
                              </w:rPr>
                              <w:t>Au regard des données  du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2018, un</w:t>
                            </w:r>
                            <w:r w:rsidR="00AA09A8">
                              <w:rPr>
                                <w:rFonts w:ascii="Arial Narrow" w:hAnsi="Arial Narrow"/>
                                <w:sz w:val="20"/>
                                <w:szCs w:val="20"/>
                                <w:lang w:eastAsia="fr-FR"/>
                              </w:rPr>
                              <w:t>e</w:t>
                            </w:r>
                            <w:r w:rsidR="00903758">
                              <w:rPr>
                                <w:rFonts w:ascii="Arial Narrow" w:hAnsi="Arial Narrow"/>
                                <w:sz w:val="20"/>
                                <w:szCs w:val="20"/>
                                <w:lang w:eastAsia="fr-FR"/>
                              </w:rPr>
                              <w:t xml:space="preserve"> baisse</w:t>
                            </w:r>
                            <w:r w:rsidRPr="00A073BD">
                              <w:rPr>
                                <w:rFonts w:ascii="Arial Narrow" w:hAnsi="Arial Narrow"/>
                                <w:sz w:val="20"/>
                                <w:szCs w:val="20"/>
                                <w:lang w:eastAsia="fr-FR"/>
                              </w:rPr>
                              <w:t xml:space="preserve"> </w:t>
                            </w:r>
                            <w:r>
                              <w:rPr>
                                <w:rFonts w:ascii="Arial Narrow" w:hAnsi="Arial Narrow"/>
                                <w:sz w:val="20"/>
                                <w:szCs w:val="20"/>
                                <w:lang w:eastAsia="fr-FR"/>
                              </w:rPr>
                              <w:t>de 109</w:t>
                            </w:r>
                            <w:r w:rsidR="00F808A9">
                              <w:rPr>
                                <w:rFonts w:ascii="Arial Narrow" w:hAnsi="Arial Narrow"/>
                                <w:sz w:val="20"/>
                                <w:szCs w:val="20"/>
                                <w:lang w:eastAsia="fr-FR"/>
                              </w:rPr>
                              <w:t xml:space="preserve"> </w:t>
                            </w:r>
                            <w:r>
                              <w:rPr>
                                <w:rFonts w:ascii="Arial Narrow" w:hAnsi="Arial Narrow"/>
                                <w:sz w:val="20"/>
                                <w:szCs w:val="20"/>
                                <w:lang w:eastAsia="fr-FR"/>
                              </w:rPr>
                              <w:t>créations</w:t>
                            </w:r>
                            <w:r w:rsidR="00F808A9">
                              <w:rPr>
                                <w:rFonts w:ascii="Arial Narrow" w:hAnsi="Arial Narrow"/>
                                <w:sz w:val="20"/>
                                <w:szCs w:val="20"/>
                                <w:lang w:eastAsia="fr-FR"/>
                              </w:rPr>
                              <w:t>,</w:t>
                            </w:r>
                            <w:r>
                              <w:rPr>
                                <w:rFonts w:ascii="Arial Narrow" w:hAnsi="Arial Narrow"/>
                                <w:sz w:val="20"/>
                                <w:szCs w:val="20"/>
                                <w:lang w:eastAsia="fr-FR"/>
                              </w:rPr>
                              <w:t xml:space="preserve"> </w:t>
                            </w:r>
                            <w:r w:rsidR="00F808A9">
                              <w:rPr>
                                <w:rFonts w:ascii="Arial Narrow" w:hAnsi="Arial Narrow"/>
                                <w:sz w:val="20"/>
                                <w:szCs w:val="20"/>
                                <w:lang w:eastAsia="fr-FR"/>
                              </w:rPr>
                              <w:t xml:space="preserve">soit </w:t>
                            </w:r>
                            <w:r w:rsidR="00BB6837">
                              <w:rPr>
                                <w:rFonts w:ascii="Arial Narrow" w:hAnsi="Arial Narrow"/>
                                <w:sz w:val="20"/>
                                <w:szCs w:val="20"/>
                                <w:lang w:eastAsia="fr-FR"/>
                              </w:rPr>
                              <w:t>27,04%</w:t>
                            </w:r>
                            <w:r w:rsidR="00F808A9">
                              <w:rPr>
                                <w:rFonts w:ascii="Arial Narrow" w:hAnsi="Arial Narrow"/>
                                <w:sz w:val="20"/>
                                <w:szCs w:val="20"/>
                                <w:lang w:eastAsia="fr-FR"/>
                              </w:rPr>
                              <w:t xml:space="preserve">  est localisée dans la ville de Bangui</w:t>
                            </w:r>
                            <w:r>
                              <w:rPr>
                                <w:rFonts w:ascii="Arial Narrow" w:hAnsi="Arial Narrow"/>
                                <w:sz w:val="20"/>
                                <w:szCs w:val="20"/>
                                <w:lang w:eastAsia="fr-FR"/>
                              </w:rPr>
                              <w:t>.</w:t>
                            </w:r>
                            <w:r w:rsidRPr="00294CE5">
                              <w:rPr>
                                <w:rFonts w:ascii="Arial Narrow" w:hAnsi="Arial Narrow"/>
                                <w:sz w:val="20"/>
                                <w:szCs w:val="20"/>
                                <w:lang w:eastAsia="fr-FR"/>
                              </w:rPr>
                              <w:t xml:space="preserve"> </w:t>
                            </w:r>
                          </w:p>
                          <w:p w:rsidR="006623D2" w:rsidRPr="00294CE5" w:rsidRDefault="006623D2" w:rsidP="0012104E">
                            <w:pPr>
                              <w:spacing w:after="0"/>
                              <w:jc w:val="both"/>
                              <w:rPr>
                                <w:rFonts w:ascii="Arial Narrow" w:hAnsi="Arial Narrow"/>
                                <w:b/>
                                <w:sz w:val="18"/>
                                <w:szCs w:val="18"/>
                              </w:rPr>
                            </w:pPr>
                          </w:p>
                          <w:p w:rsidR="006623D2" w:rsidRPr="00294CE5" w:rsidRDefault="006623D2" w:rsidP="00BE06E8">
                            <w:pPr>
                              <w:jc w:val="both"/>
                              <w:rPr>
                                <w:sz w:val="20"/>
                                <w:szCs w:val="20"/>
                              </w:rPr>
                            </w:pPr>
                          </w:p>
                          <w:p w:rsidR="006623D2" w:rsidRPr="00294CE5" w:rsidRDefault="006623D2" w:rsidP="00BE0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7" type="#_x0000_t202" style="position:absolute;margin-left:-48.65pt;margin-top:-1pt;width:274.8pt;height:81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iNXAIAAKkEAAAOAAAAZHJzL2Uyb0RvYy54bWysVE1vGjEQvVfqf7B8LwsEUkBZIkpEVSlK&#10;IpEoUm/G6w0reT2ubdilv77PXiBp2lNVDsbz4fl4b2avrttas71yviKT80Gvz5kykorKvOT86XH1&#10;acKZD8IUQpNROT8oz6/nHz9cNXamhrQlXSjHEMT4WWNzvg3BzrLMy62qhe+RVQbGklwtAkT3khVO&#10;NIhe62zY719mDbnCOpLKe2hvOiOfp/hlqWS4L0uvAtM5R20hnS6dm3hm8ysxe3HCbit5LEP8QxW1&#10;qAySnkPdiCDYzlV/hKor6chTGXqS6ozKspIq9YBuBv133ay3wqrUC8Dx9gyT/39h5d3+wbGqyPlw&#10;wJkRNTj6DqZYoVhQbVAMeoDUWD+D79rCO7RfqAXZJ72HMvbelq6O/+iKwQ64D2eIEYpJKC9Gk+n0&#10;EiYJ26B/MR6PJ4mF7PW9dT58VVSzeMm5A4kJW7G/9QG1wPXkEtN50lWxqrROwsEvtWN7Ab4xJgU1&#10;nGnhA5Q5X6VfLBshfnumDWtyfnkx7qdMhmK8zk+bGFelWTrmj2B0TcdbaDdtQnBwRmRDxQFAOerm&#10;zVu5qtDLLQp5EA4DBgCwNOEeR6kJqel442xL7uff9NEfvMPKWYOBzbn/sRNOob9vBhMxHYxGccKT&#10;MBp/HkJwby2btxazq5cEjEA6qkvX6B/06Vo6qp+xW4uYFSZhJHLnPJyuy9CtEXZTqsUiOWGmrQi3&#10;Zm1lDB2Bi0w9ts/C2SOdcaru6DTaYvaO1c43vjS02AUqq0R5BLpDFeRFAfuQaDzubly4t3Lyev3C&#10;zH8BAAD//wMAUEsDBBQABgAIAAAAIQBjgX2Q4gAAAAsBAAAPAAAAZHJzL2Rvd25yZXYueG1sTI9B&#10;T8MwDIXvSPyHyEjctpQCo5SmE0IgmEQ1KEhcs8a0hcapmmzt9usxJ7jZfp+e38uWk+3EDgffOlJw&#10;No9AIFXOtFQreH97mCUgfNBkdOcIFezRwzI/Psp0atxIr7grQy3YhHyqFTQh9KmUvmrQaj93PRJr&#10;n26wOvA61NIMemRz28k4ihbS6pb4Q6N7vGuw+i63VsHHWD4O69Xq66V/Kg7rQ1k8432h1OnJdHsD&#10;IuAU/mD4jc/RIedMG7cl40WnYHZ9dc4oDzF3YuDiMubDhslFnCQg80z+75D/AAAA//8DAFBLAQIt&#10;ABQABgAIAAAAIQC2gziS/gAAAOEBAAATAAAAAAAAAAAAAAAAAAAAAABbQ29udGVudF9UeXBlc10u&#10;eG1sUEsBAi0AFAAGAAgAAAAhADj9If/WAAAAlAEAAAsAAAAAAAAAAAAAAAAALwEAAF9yZWxzLy5y&#10;ZWxzUEsBAi0AFAAGAAgAAAAhADDuWI1cAgAAqQQAAA4AAAAAAAAAAAAAAAAALgIAAGRycy9lMm9E&#10;b2MueG1sUEsBAi0AFAAGAAgAAAAhAGOBfZDiAAAACwEAAA8AAAAAAAAAAAAAAAAAtgQAAGRycy9k&#10;b3ducmV2LnhtbFBLBQYAAAAABAAEAPMAAADFBQAAAAA=&#10;" fillcolor="window" stroked="f" strokeweight=".5pt">
                <v:textbox>
                  <w:txbxContent>
                    <w:p w:rsidR="006623D2" w:rsidRPr="00A82D03" w:rsidRDefault="006623D2" w:rsidP="00DF2AC4">
                      <w:pPr>
                        <w:tabs>
                          <w:tab w:val="left" w:pos="3075"/>
                        </w:tabs>
                        <w:spacing w:after="0"/>
                        <w:ind w:left="709" w:hanging="709"/>
                        <w:rPr>
                          <w:rFonts w:ascii="Arial Narrow" w:hAnsi="Arial Narrow"/>
                          <w:b/>
                          <w:sz w:val="18"/>
                          <w:szCs w:val="18"/>
                        </w:rPr>
                      </w:pPr>
                      <w:r>
                        <w:rPr>
                          <w:rFonts w:ascii="Arial Narrow" w:hAnsi="Arial Narrow"/>
                          <w:b/>
                          <w:sz w:val="18"/>
                          <w:szCs w:val="18"/>
                          <w:u w:val="single"/>
                        </w:rPr>
                        <w:t>Tableau 7</w:t>
                      </w:r>
                      <w:r w:rsidRPr="00A82D03">
                        <w:rPr>
                          <w:rFonts w:ascii="Arial Narrow" w:hAnsi="Arial Narrow"/>
                          <w:b/>
                          <w:sz w:val="18"/>
                          <w:szCs w:val="18"/>
                        </w:rPr>
                        <w:t xml:space="preserve"> : </w:t>
                      </w:r>
                      <w:r w:rsidRPr="001B425C">
                        <w:rPr>
                          <w:rFonts w:ascii="Arial Narrow" w:hAnsi="Arial Narrow"/>
                          <w:b/>
                          <w:sz w:val="18"/>
                          <w:szCs w:val="18"/>
                        </w:rPr>
                        <w:t>Répartition</w:t>
                      </w:r>
                      <w:r w:rsidRPr="002C7AAD">
                        <w:rPr>
                          <w:rFonts w:ascii="Arial Narrow" w:hAnsi="Arial Narrow"/>
                          <w:b/>
                          <w:color w:val="FF0000"/>
                          <w:sz w:val="18"/>
                          <w:szCs w:val="18"/>
                        </w:rPr>
                        <w:t xml:space="preserve"> </w:t>
                      </w:r>
                      <w:r w:rsidRPr="00A82D03">
                        <w:rPr>
                          <w:rFonts w:ascii="Arial Narrow" w:hAnsi="Arial Narrow"/>
                          <w:b/>
                          <w:sz w:val="18"/>
                          <w:szCs w:val="18"/>
                        </w:rPr>
                        <w:t>des</w:t>
                      </w:r>
                      <w:r>
                        <w:rPr>
                          <w:rFonts w:ascii="Arial Narrow" w:hAnsi="Arial Narrow"/>
                          <w:b/>
                          <w:sz w:val="18"/>
                          <w:szCs w:val="18"/>
                        </w:rPr>
                        <w:t xml:space="preserve"> 353</w:t>
                      </w:r>
                      <w:r w:rsidRPr="00A82D03">
                        <w:rPr>
                          <w:rFonts w:ascii="Arial Narrow" w:hAnsi="Arial Narrow"/>
                          <w:b/>
                          <w:sz w:val="18"/>
                          <w:szCs w:val="18"/>
                        </w:rPr>
                        <w:t xml:space="preserve"> unités économiques créées par tranches    </w:t>
                      </w:r>
                    </w:p>
                    <w:p w:rsidR="006623D2" w:rsidRPr="00A82D03" w:rsidRDefault="006623D2" w:rsidP="00DF2AC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d’âges et sexes</w:t>
                      </w:r>
                    </w:p>
                    <w:p w:rsidR="006623D2" w:rsidRPr="00A15DFB" w:rsidRDefault="006623D2" w:rsidP="00DF2AC4">
                      <w:pPr>
                        <w:tabs>
                          <w:tab w:val="left" w:pos="3075"/>
                        </w:tabs>
                        <w:spacing w:after="0"/>
                        <w:ind w:left="709" w:hanging="709"/>
                        <w:rPr>
                          <w:rFonts w:ascii="Arial Narrow" w:hAnsi="Arial Narrow"/>
                          <w:b/>
                          <w:sz w:val="6"/>
                          <w:szCs w:val="6"/>
                        </w:rPr>
                      </w:pPr>
                    </w:p>
                    <w:tbl>
                      <w:tblPr>
                        <w:tblOverlap w:val="never"/>
                        <w:tblW w:w="5115" w:type="dxa"/>
                        <w:jc w:val="center"/>
                        <w:tblCellMar>
                          <w:left w:w="70" w:type="dxa"/>
                          <w:right w:w="70" w:type="dxa"/>
                        </w:tblCellMar>
                        <w:tblLook w:val="04A0" w:firstRow="1" w:lastRow="0" w:firstColumn="1" w:lastColumn="0" w:noHBand="0" w:noVBand="1"/>
                      </w:tblPr>
                      <w:tblGrid>
                        <w:gridCol w:w="1404"/>
                        <w:gridCol w:w="786"/>
                        <w:gridCol w:w="585"/>
                        <w:gridCol w:w="585"/>
                        <w:gridCol w:w="585"/>
                        <w:gridCol w:w="585"/>
                        <w:gridCol w:w="585"/>
                      </w:tblGrid>
                      <w:tr w:rsidR="006623D2" w:rsidRPr="006E6224" w:rsidTr="009901B1">
                        <w:trPr>
                          <w:trHeight w:val="81"/>
                          <w:jc w:val="center"/>
                        </w:trPr>
                        <w:tc>
                          <w:tcPr>
                            <w:tcW w:w="2190" w:type="dxa"/>
                            <w:gridSpan w:val="2"/>
                            <w:tcBorders>
                              <w:top w:val="single" w:sz="8" w:space="0" w:color="auto"/>
                              <w:left w:val="single" w:sz="8" w:space="0" w:color="auto"/>
                              <w:bottom w:val="nil"/>
                              <w:right w:val="single" w:sz="8" w:space="0" w:color="auto"/>
                            </w:tcBorders>
                            <w:noWrap/>
                            <w:vAlign w:val="bottom"/>
                            <w:hideMark/>
                          </w:tcPr>
                          <w:p w:rsidR="006623D2" w:rsidRPr="006E6224" w:rsidRDefault="006623D2" w:rsidP="008B68F8">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w:t>
                            </w:r>
                            <w:r w:rsidRPr="006E6224">
                              <w:rPr>
                                <w:rFonts w:ascii="Arial Narrow" w:hAnsi="Arial Narrow" w:cs="Calibri"/>
                                <w:bCs/>
                                <w:sz w:val="16"/>
                                <w:szCs w:val="16"/>
                                <w:lang w:eastAsia="fr-FR"/>
                              </w:rPr>
                              <w:t xml:space="preserve">    </w:t>
                            </w:r>
                            <w:r>
                              <w:rPr>
                                <w:rFonts w:ascii="Arial Narrow" w:hAnsi="Arial Narrow" w:cs="Calibri"/>
                                <w:bCs/>
                                <w:sz w:val="16"/>
                                <w:szCs w:val="16"/>
                                <w:lang w:eastAsia="fr-FR"/>
                              </w:rPr>
                              <w:t xml:space="preserve">                         Trimestre</w:t>
                            </w:r>
                          </w:p>
                        </w:tc>
                        <w:tc>
                          <w:tcPr>
                            <w:tcW w:w="585" w:type="dxa"/>
                            <w:vMerge w:val="restart"/>
                            <w:tcBorders>
                              <w:top w:val="single" w:sz="8" w:space="0" w:color="auto"/>
                              <w:left w:val="single" w:sz="8" w:space="0" w:color="auto"/>
                              <w:right w:val="single" w:sz="8" w:space="0" w:color="auto"/>
                            </w:tcBorders>
                          </w:tcPr>
                          <w:p w:rsidR="006623D2" w:rsidRDefault="006623D2" w:rsidP="009901B1">
                            <w:pPr>
                              <w:spacing w:after="0" w:line="240" w:lineRule="auto"/>
                              <w:suppressOverlap/>
                              <w:jc w:val="center"/>
                              <w:rPr>
                                <w:rFonts w:ascii="Arial Narrow" w:hAnsi="Arial Narrow" w:cs="Calibri"/>
                                <w:b/>
                                <w:bCs/>
                                <w:sz w:val="16"/>
                                <w:szCs w:val="16"/>
                                <w:lang w:eastAsia="fr-FR"/>
                              </w:rPr>
                            </w:pPr>
                          </w:p>
                          <w:p w:rsidR="006623D2" w:rsidRDefault="006623D2"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9901B1">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4T2017</w:t>
                            </w:r>
                          </w:p>
                        </w:tc>
                        <w:tc>
                          <w:tcPr>
                            <w:tcW w:w="585" w:type="dxa"/>
                            <w:vMerge w:val="restart"/>
                            <w:tcBorders>
                              <w:top w:val="single" w:sz="8" w:space="0" w:color="auto"/>
                              <w:left w:val="single" w:sz="8" w:space="0" w:color="auto"/>
                              <w:bottom w:val="single" w:sz="8" w:space="0" w:color="000000"/>
                              <w:right w:val="single" w:sz="8" w:space="0" w:color="auto"/>
                            </w:tcBorders>
                            <w:noWrap/>
                            <w:vAlign w:val="bottom"/>
                          </w:tcPr>
                          <w:p w:rsidR="006623D2" w:rsidRPr="00A82D03" w:rsidRDefault="006623D2" w:rsidP="009901B1">
                            <w:pPr>
                              <w:spacing w:after="0" w:line="240" w:lineRule="auto"/>
                              <w:suppressOverlap/>
                              <w:rPr>
                                <w:rFonts w:ascii="Arial Narrow" w:hAnsi="Arial Narrow" w:cs="Calibri"/>
                                <w:b/>
                                <w:bCs/>
                                <w:sz w:val="16"/>
                                <w:szCs w:val="16"/>
                                <w:lang w:eastAsia="fr-FR"/>
                              </w:rPr>
                            </w:pPr>
                            <w:r>
                              <w:rPr>
                                <w:rFonts w:ascii="Arial Narrow" w:hAnsi="Arial Narrow" w:cs="Calibri"/>
                                <w:b/>
                                <w:bCs/>
                                <w:sz w:val="16"/>
                                <w:szCs w:val="16"/>
                                <w:lang w:eastAsia="fr-FR"/>
                              </w:rPr>
                              <w:t>1T2018</w:t>
                            </w:r>
                          </w:p>
                        </w:tc>
                        <w:tc>
                          <w:tcPr>
                            <w:tcW w:w="585" w:type="dxa"/>
                            <w:vMerge w:val="restart"/>
                            <w:tcBorders>
                              <w:top w:val="single" w:sz="4" w:space="0" w:color="auto"/>
                              <w:left w:val="single" w:sz="4" w:space="0" w:color="auto"/>
                              <w:bottom w:val="single" w:sz="4" w:space="0" w:color="auto"/>
                              <w:right w:val="single" w:sz="4" w:space="0" w:color="auto"/>
                            </w:tcBorders>
                            <w:vAlign w:val="bottom"/>
                          </w:tcPr>
                          <w:p w:rsidR="006623D2" w:rsidRPr="0090448C" w:rsidRDefault="006623D2" w:rsidP="009901B1">
                            <w:pPr>
                              <w:spacing w:after="0" w:line="240" w:lineRule="auto"/>
                              <w:suppressOverlap/>
                              <w:jc w:val="center"/>
                              <w:rPr>
                                <w:rFonts w:ascii="Arial Narrow" w:hAnsi="Arial Narrow" w:cs="Calibri"/>
                                <w:b/>
                                <w:bCs/>
                                <w:sz w:val="16"/>
                                <w:szCs w:val="16"/>
                                <w:lang w:eastAsia="fr-FR"/>
                              </w:rPr>
                            </w:pPr>
                          </w:p>
                          <w:p w:rsidR="006623D2" w:rsidRPr="0090448C" w:rsidRDefault="006623D2" w:rsidP="009901B1">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2T2018</w:t>
                            </w:r>
                          </w:p>
                        </w:tc>
                      </w:tr>
                      <w:tr w:rsidR="006623D2" w:rsidRPr="006E6224" w:rsidTr="009901B1">
                        <w:trPr>
                          <w:trHeight w:val="60"/>
                          <w:jc w:val="center"/>
                        </w:trPr>
                        <w:tc>
                          <w:tcPr>
                            <w:tcW w:w="2190" w:type="dxa"/>
                            <w:gridSpan w:val="2"/>
                            <w:tcBorders>
                              <w:top w:val="nil"/>
                              <w:left w:val="single" w:sz="8" w:space="0" w:color="auto"/>
                              <w:bottom w:val="single" w:sz="8" w:space="0" w:color="auto"/>
                              <w:right w:val="single" w:sz="8" w:space="0" w:color="auto"/>
                            </w:tcBorders>
                            <w:noWrap/>
                            <w:vAlign w:val="bottom"/>
                            <w:hideMark/>
                          </w:tcPr>
                          <w:p w:rsidR="006623D2" w:rsidRPr="006E6224" w:rsidRDefault="006623D2" w:rsidP="009901B1">
                            <w:pPr>
                              <w:spacing w:after="0" w:line="240" w:lineRule="auto"/>
                              <w:suppressOverlap/>
                              <w:rPr>
                                <w:rFonts w:ascii="Arial Narrow" w:hAnsi="Arial Narrow" w:cs="Calibri"/>
                                <w:bCs/>
                                <w:sz w:val="16"/>
                                <w:szCs w:val="16"/>
                                <w:lang w:eastAsia="fr-FR"/>
                              </w:rPr>
                            </w:pPr>
                            <w:r w:rsidRPr="006E6224">
                              <w:rPr>
                                <w:rFonts w:ascii="Arial Narrow" w:hAnsi="Arial Narrow" w:cs="Calibri"/>
                                <w:bCs/>
                                <w:sz w:val="16"/>
                                <w:szCs w:val="16"/>
                                <w:lang w:eastAsia="fr-FR"/>
                              </w:rPr>
                              <w:t>Libellé</w:t>
                            </w:r>
                          </w:p>
                        </w:tc>
                        <w:tc>
                          <w:tcPr>
                            <w:tcW w:w="585" w:type="dxa"/>
                            <w:vMerge/>
                            <w:tcBorders>
                              <w:left w:val="single" w:sz="8" w:space="0" w:color="auto"/>
                              <w:bottom w:val="single" w:sz="8" w:space="0" w:color="000000"/>
                              <w:right w:val="single" w:sz="8" w:space="0" w:color="auto"/>
                            </w:tcBorders>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8" w:space="0" w:color="auto"/>
                              <w:left w:val="single" w:sz="8" w:space="0" w:color="auto"/>
                              <w:bottom w:val="single" w:sz="8" w:space="0" w:color="000000"/>
                              <w:right w:val="single" w:sz="8"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c>
                          <w:tcPr>
                            <w:tcW w:w="585" w:type="dxa"/>
                            <w:vMerge/>
                            <w:tcBorders>
                              <w:top w:val="single" w:sz="4" w:space="0" w:color="auto"/>
                              <w:left w:val="single" w:sz="4" w:space="0" w:color="auto"/>
                              <w:bottom w:val="single" w:sz="4" w:space="0" w:color="auto"/>
                              <w:right w:val="single" w:sz="4" w:space="0" w:color="auto"/>
                            </w:tcBorders>
                            <w:vAlign w:val="center"/>
                          </w:tcPr>
                          <w:p w:rsidR="006623D2" w:rsidRPr="006E6224" w:rsidRDefault="006623D2" w:rsidP="009901B1">
                            <w:pPr>
                              <w:spacing w:after="0" w:line="240" w:lineRule="auto"/>
                              <w:suppressOverlap/>
                              <w:rPr>
                                <w:rFonts w:ascii="Arial Narrow" w:hAnsi="Arial Narrow" w:cs="Calibri"/>
                                <w:bCs/>
                                <w:sz w:val="16"/>
                                <w:szCs w:val="16"/>
                                <w:lang w:eastAsia="fr-FR"/>
                              </w:rPr>
                            </w:pPr>
                          </w:p>
                        </w:tc>
                      </w:tr>
                      <w:tr w:rsidR="006623D2" w:rsidRPr="006E6224" w:rsidTr="009901B1">
                        <w:trPr>
                          <w:trHeight w:val="74"/>
                          <w:jc w:val="center"/>
                        </w:trPr>
                        <w:tc>
                          <w:tcPr>
                            <w:tcW w:w="1404" w:type="dxa"/>
                            <w:vMerge w:val="restart"/>
                            <w:tcBorders>
                              <w:top w:val="nil"/>
                              <w:left w:val="single" w:sz="8" w:space="0" w:color="auto"/>
                              <w:right w:val="single" w:sz="4" w:space="0" w:color="auto"/>
                            </w:tcBorders>
                            <w:vAlign w:val="bottom"/>
                            <w:hideMark/>
                          </w:tcPr>
                          <w:p w:rsidR="006623D2" w:rsidRPr="00445684" w:rsidRDefault="006623D2" w:rsidP="009901B1">
                            <w:pPr>
                              <w:spacing w:after="0" w:line="240" w:lineRule="auto"/>
                              <w:suppressOverlap/>
                              <w:rPr>
                                <w:rFonts w:ascii="Arial Narrow" w:hAnsi="Arial Narrow" w:cs="Calibri"/>
                                <w:bCs/>
                                <w:sz w:val="8"/>
                                <w:szCs w:val="8"/>
                                <w:lang w:eastAsia="fr-FR"/>
                              </w:rPr>
                            </w:pPr>
                          </w:p>
                          <w:p w:rsidR="006623D2" w:rsidRDefault="006623D2"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18-35 ans</w:t>
                            </w:r>
                          </w:p>
                          <w:p w:rsidR="006623D2" w:rsidRPr="00445684" w:rsidRDefault="006623D2" w:rsidP="009901B1">
                            <w:pPr>
                              <w:spacing w:after="0" w:line="240" w:lineRule="auto"/>
                              <w:suppressOverlap/>
                              <w:rPr>
                                <w:rFonts w:ascii="Arial Narrow" w:hAnsi="Arial Narrow" w:cs="Calibri"/>
                                <w:bCs/>
                                <w:sz w:val="8"/>
                                <w:szCs w:val="8"/>
                                <w:lang w:eastAsia="fr-FR"/>
                              </w:rPr>
                            </w:pPr>
                          </w:p>
                        </w:tc>
                        <w:tc>
                          <w:tcPr>
                            <w:tcW w:w="786" w:type="dxa"/>
                            <w:tcBorders>
                              <w:top w:val="nil"/>
                              <w:left w:val="single" w:sz="4" w:space="0" w:color="auto"/>
                              <w:bottom w:val="single" w:sz="4" w:space="0" w:color="auto"/>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24</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26</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45</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r>
                      <w:tr w:rsidR="006623D2" w:rsidRPr="006E6224" w:rsidTr="009901B1">
                        <w:trPr>
                          <w:trHeight w:val="74"/>
                          <w:jc w:val="center"/>
                        </w:trPr>
                        <w:tc>
                          <w:tcPr>
                            <w:tcW w:w="1404" w:type="dxa"/>
                            <w:vMerge/>
                            <w:tcBorders>
                              <w:left w:val="single" w:sz="8" w:space="0" w:color="auto"/>
                              <w:bottom w:val="single" w:sz="8" w:space="0" w:color="auto"/>
                              <w:right w:val="single" w:sz="4" w:space="0" w:color="auto"/>
                            </w:tcBorders>
                            <w:vAlign w:val="bottom"/>
                          </w:tcPr>
                          <w:p w:rsidR="006623D2" w:rsidRDefault="006623D2"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6623D2" w:rsidRDefault="006623D2"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99</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95</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82</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123</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92</w:t>
                            </w:r>
                          </w:p>
                        </w:tc>
                      </w:tr>
                      <w:tr w:rsidR="006623D2" w:rsidRPr="006E6224" w:rsidTr="009901B1">
                        <w:trPr>
                          <w:trHeight w:val="169"/>
                          <w:jc w:val="center"/>
                        </w:trPr>
                        <w:tc>
                          <w:tcPr>
                            <w:tcW w:w="1404" w:type="dxa"/>
                            <w:tcBorders>
                              <w:top w:val="nil"/>
                              <w:left w:val="single" w:sz="8" w:space="0" w:color="auto"/>
                              <w:bottom w:val="nil"/>
                              <w:right w:val="single" w:sz="4" w:space="0" w:color="auto"/>
                            </w:tcBorders>
                            <w:vAlign w:val="bottom"/>
                            <w:hideMark/>
                          </w:tcPr>
                          <w:p w:rsidR="006623D2" w:rsidRPr="00B3785C" w:rsidRDefault="006623D2" w:rsidP="009901B1">
                            <w:pPr>
                              <w:spacing w:after="0" w:line="240" w:lineRule="auto"/>
                              <w:suppressOverlap/>
                              <w:rPr>
                                <w:rFonts w:ascii="Arial Narrow" w:hAnsi="Arial Narrow" w:cs="Calibri"/>
                                <w:bCs/>
                                <w:sz w:val="8"/>
                                <w:szCs w:val="8"/>
                                <w:lang w:eastAsia="fr-FR"/>
                              </w:rPr>
                            </w:pPr>
                          </w:p>
                          <w:p w:rsidR="006623D2" w:rsidRPr="00B3785C" w:rsidRDefault="006623D2"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36</w:t>
                            </w:r>
                            <w:r w:rsidRPr="00B3785C">
                              <w:rPr>
                                <w:rFonts w:ascii="Arial Narrow" w:hAnsi="Arial Narrow" w:cs="Calibri"/>
                                <w:bCs/>
                                <w:sz w:val="16"/>
                                <w:szCs w:val="16"/>
                                <w:lang w:eastAsia="fr-FR"/>
                              </w:rPr>
                              <w:t>-60 ans</w:t>
                            </w:r>
                          </w:p>
                        </w:tc>
                        <w:tc>
                          <w:tcPr>
                            <w:tcW w:w="786" w:type="dxa"/>
                            <w:tcBorders>
                              <w:top w:val="nil"/>
                              <w:left w:val="single" w:sz="4" w:space="0" w:color="auto"/>
                              <w:bottom w:val="nil"/>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46</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25</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36</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49</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47</w:t>
                            </w:r>
                          </w:p>
                        </w:tc>
                      </w:tr>
                      <w:tr w:rsidR="006623D2" w:rsidRPr="006E6224" w:rsidTr="009901B1">
                        <w:trPr>
                          <w:trHeight w:val="147"/>
                          <w:jc w:val="center"/>
                        </w:trPr>
                        <w:tc>
                          <w:tcPr>
                            <w:tcW w:w="1404" w:type="dxa"/>
                            <w:tcBorders>
                              <w:top w:val="nil"/>
                              <w:left w:val="single" w:sz="8" w:space="0" w:color="auto"/>
                              <w:bottom w:val="nil"/>
                              <w:right w:val="single" w:sz="4" w:space="0" w:color="auto"/>
                            </w:tcBorders>
                            <w:vAlign w:val="bottom"/>
                          </w:tcPr>
                          <w:p w:rsidR="006623D2" w:rsidRPr="00B3785C" w:rsidRDefault="006623D2" w:rsidP="009901B1">
                            <w:pPr>
                              <w:spacing w:after="0" w:line="240" w:lineRule="auto"/>
                              <w:suppressOverlap/>
                              <w:rPr>
                                <w:rFonts w:ascii="Arial Narrow" w:hAnsi="Arial Narrow" w:cs="Calibri"/>
                                <w:bCs/>
                                <w:sz w:val="8"/>
                                <w:szCs w:val="8"/>
                                <w:lang w:eastAsia="fr-FR"/>
                              </w:rPr>
                            </w:pPr>
                          </w:p>
                        </w:tc>
                        <w:tc>
                          <w:tcPr>
                            <w:tcW w:w="786" w:type="dxa"/>
                            <w:tcBorders>
                              <w:top w:val="single" w:sz="4" w:space="0" w:color="auto"/>
                              <w:left w:val="single" w:sz="4" w:space="0" w:color="auto"/>
                              <w:bottom w:val="nil"/>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H</w:t>
                            </w:r>
                          </w:p>
                        </w:tc>
                        <w:tc>
                          <w:tcPr>
                            <w:tcW w:w="585" w:type="dxa"/>
                            <w:tcBorders>
                              <w:top w:val="nil"/>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173</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171</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147</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225</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174</w:t>
                            </w:r>
                          </w:p>
                        </w:tc>
                      </w:tr>
                      <w:tr w:rsidR="006623D2" w:rsidRPr="006E6224" w:rsidTr="009901B1">
                        <w:trPr>
                          <w:trHeight w:val="79"/>
                          <w:jc w:val="center"/>
                        </w:trPr>
                        <w:tc>
                          <w:tcPr>
                            <w:tcW w:w="1404" w:type="dxa"/>
                            <w:vMerge w:val="restart"/>
                            <w:tcBorders>
                              <w:top w:val="single" w:sz="8" w:space="0" w:color="auto"/>
                              <w:left w:val="single" w:sz="8" w:space="0" w:color="auto"/>
                              <w:right w:val="single" w:sz="4" w:space="0" w:color="auto"/>
                            </w:tcBorders>
                            <w:vAlign w:val="bottom"/>
                            <w:hideMark/>
                          </w:tcPr>
                          <w:p w:rsidR="006623D2" w:rsidRPr="00445684" w:rsidRDefault="006623D2" w:rsidP="009901B1">
                            <w:pPr>
                              <w:spacing w:after="0" w:line="240" w:lineRule="auto"/>
                              <w:suppressOverlap/>
                              <w:rPr>
                                <w:rFonts w:ascii="Arial Narrow" w:hAnsi="Arial Narrow" w:cs="Calibri"/>
                                <w:bCs/>
                                <w:sz w:val="8"/>
                                <w:szCs w:val="8"/>
                                <w:lang w:eastAsia="fr-FR"/>
                              </w:rPr>
                            </w:pPr>
                          </w:p>
                          <w:p w:rsidR="006623D2" w:rsidRDefault="006623D2" w:rsidP="009901B1">
                            <w:pPr>
                              <w:spacing w:after="0" w:line="240" w:lineRule="auto"/>
                              <w:suppressOverlap/>
                              <w:rPr>
                                <w:rFonts w:ascii="Arial Narrow" w:hAnsi="Arial Narrow" w:cs="Calibri"/>
                                <w:bCs/>
                                <w:sz w:val="16"/>
                                <w:szCs w:val="16"/>
                                <w:lang w:eastAsia="fr-FR"/>
                              </w:rPr>
                            </w:pPr>
                            <w:r>
                              <w:rPr>
                                <w:rFonts w:ascii="Arial Narrow" w:hAnsi="Arial Narrow" w:cs="Calibri"/>
                                <w:bCs/>
                                <w:sz w:val="16"/>
                                <w:szCs w:val="16"/>
                                <w:lang w:eastAsia="fr-FR"/>
                              </w:rPr>
                              <w:t>Plus de 60 ans</w:t>
                            </w:r>
                          </w:p>
                          <w:p w:rsidR="006623D2" w:rsidRPr="00445684" w:rsidRDefault="006623D2" w:rsidP="009901B1">
                            <w:pPr>
                              <w:spacing w:after="0" w:line="240" w:lineRule="auto"/>
                              <w:suppressOverlap/>
                              <w:rPr>
                                <w:rFonts w:ascii="Arial Narrow" w:hAnsi="Arial Narrow" w:cs="Calibri"/>
                                <w:bCs/>
                                <w:sz w:val="8"/>
                                <w:szCs w:val="8"/>
                                <w:lang w:eastAsia="fr-FR"/>
                              </w:rPr>
                            </w:pPr>
                          </w:p>
                        </w:tc>
                        <w:tc>
                          <w:tcPr>
                            <w:tcW w:w="786" w:type="dxa"/>
                            <w:tcBorders>
                              <w:top w:val="single" w:sz="8" w:space="0" w:color="auto"/>
                              <w:left w:val="single" w:sz="4" w:space="0" w:color="auto"/>
                              <w:bottom w:val="single" w:sz="4" w:space="0" w:color="auto"/>
                              <w:right w:val="single" w:sz="8" w:space="0" w:color="auto"/>
                            </w:tcBorders>
                            <w:vAlign w:val="bottom"/>
                          </w:tcPr>
                          <w:p w:rsidR="006623D2" w:rsidRPr="00B3785C" w:rsidRDefault="006623D2" w:rsidP="009901B1">
                            <w:pPr>
                              <w:spacing w:after="0" w:line="240" w:lineRule="auto"/>
                              <w:suppressOverlap/>
                              <w:jc w:val="center"/>
                              <w:rPr>
                                <w:rFonts w:ascii="Arial Narrow" w:hAnsi="Arial Narrow" w:cs="Calibri"/>
                                <w:bCs/>
                                <w:sz w:val="16"/>
                                <w:szCs w:val="16"/>
                                <w:lang w:eastAsia="fr-FR"/>
                              </w:rPr>
                            </w:pPr>
                            <w:r w:rsidRPr="00B3785C">
                              <w:rPr>
                                <w:rFonts w:ascii="Arial Narrow" w:hAnsi="Arial Narrow" w:cs="Calibri"/>
                                <w:bCs/>
                                <w:sz w:val="16"/>
                                <w:szCs w:val="16"/>
                                <w:lang w:eastAsia="fr-FR"/>
                              </w:rPr>
                              <w:t>F</w:t>
                            </w:r>
                          </w:p>
                        </w:tc>
                        <w:tc>
                          <w:tcPr>
                            <w:tcW w:w="585" w:type="dxa"/>
                            <w:tcBorders>
                              <w:top w:val="nil"/>
                              <w:left w:val="nil"/>
                              <w:bottom w:val="single" w:sz="4"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06</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02</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06</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05</w:t>
                            </w:r>
                          </w:p>
                        </w:tc>
                      </w:tr>
                      <w:tr w:rsidR="006623D2" w:rsidRPr="006E6224" w:rsidTr="009901B1">
                        <w:trPr>
                          <w:trHeight w:val="48"/>
                          <w:jc w:val="center"/>
                        </w:trPr>
                        <w:tc>
                          <w:tcPr>
                            <w:tcW w:w="1404" w:type="dxa"/>
                            <w:vMerge/>
                            <w:tcBorders>
                              <w:left w:val="single" w:sz="8" w:space="0" w:color="auto"/>
                              <w:bottom w:val="single" w:sz="8" w:space="0" w:color="auto"/>
                              <w:right w:val="single" w:sz="4" w:space="0" w:color="auto"/>
                            </w:tcBorders>
                            <w:vAlign w:val="bottom"/>
                          </w:tcPr>
                          <w:p w:rsidR="006623D2" w:rsidRDefault="006623D2" w:rsidP="009901B1">
                            <w:pPr>
                              <w:spacing w:after="0" w:line="240" w:lineRule="auto"/>
                              <w:suppressOverlap/>
                              <w:rPr>
                                <w:rFonts w:ascii="Arial Narrow" w:hAnsi="Arial Narrow" w:cs="Calibri"/>
                                <w:bCs/>
                                <w:sz w:val="16"/>
                                <w:szCs w:val="16"/>
                                <w:lang w:eastAsia="fr-FR"/>
                              </w:rPr>
                            </w:pPr>
                          </w:p>
                        </w:tc>
                        <w:tc>
                          <w:tcPr>
                            <w:tcW w:w="786" w:type="dxa"/>
                            <w:tcBorders>
                              <w:top w:val="single" w:sz="4" w:space="0" w:color="auto"/>
                              <w:left w:val="single" w:sz="4" w:space="0" w:color="auto"/>
                              <w:bottom w:val="single" w:sz="8" w:space="0" w:color="auto"/>
                              <w:right w:val="single" w:sz="8" w:space="0" w:color="auto"/>
                            </w:tcBorders>
                            <w:vAlign w:val="bottom"/>
                          </w:tcPr>
                          <w:p w:rsidR="006623D2" w:rsidRDefault="006623D2" w:rsidP="009901B1">
                            <w:pPr>
                              <w:spacing w:after="0" w:line="240" w:lineRule="auto"/>
                              <w:suppressOverlap/>
                              <w:jc w:val="center"/>
                              <w:rPr>
                                <w:rFonts w:ascii="Arial Narrow" w:hAnsi="Arial Narrow" w:cs="Calibri"/>
                                <w:bCs/>
                                <w:sz w:val="16"/>
                                <w:szCs w:val="16"/>
                                <w:lang w:eastAsia="fr-FR"/>
                              </w:rPr>
                            </w:pPr>
                            <w:r>
                              <w:rPr>
                                <w:rFonts w:ascii="Arial Narrow" w:hAnsi="Arial Narrow" w:cs="Calibri"/>
                                <w:bCs/>
                                <w:sz w:val="16"/>
                                <w:szCs w:val="16"/>
                                <w:lang w:eastAsia="fr-FR"/>
                              </w:rPr>
                              <w:t>H</w:t>
                            </w:r>
                          </w:p>
                        </w:tc>
                        <w:tc>
                          <w:tcPr>
                            <w:tcW w:w="585" w:type="dxa"/>
                            <w:tcBorders>
                              <w:top w:val="single" w:sz="4" w:space="0" w:color="auto"/>
                              <w:left w:val="nil"/>
                              <w:bottom w:val="single" w:sz="8" w:space="0" w:color="auto"/>
                              <w:right w:val="single" w:sz="4" w:space="0" w:color="auto"/>
                            </w:tcBorders>
                            <w:vAlign w:val="bottom"/>
                          </w:tcPr>
                          <w:p w:rsidR="006623D2" w:rsidRPr="006E6224" w:rsidRDefault="006623D2" w:rsidP="0076099C">
                            <w:pPr>
                              <w:spacing w:after="0" w:line="240" w:lineRule="auto"/>
                              <w:suppressOverlap/>
                              <w:jc w:val="right"/>
                              <w:rPr>
                                <w:rFonts w:ascii="Arial Narrow" w:hAnsi="Arial Narrow" w:cs="Calibri"/>
                                <w:sz w:val="16"/>
                                <w:szCs w:val="16"/>
                                <w:lang w:eastAsia="fr-FR"/>
                              </w:rPr>
                            </w:pPr>
                            <w:r>
                              <w:rPr>
                                <w:rFonts w:ascii="Arial Narrow" w:hAnsi="Arial Narrow" w:cs="Calibri"/>
                                <w:sz w:val="16"/>
                                <w:szCs w:val="16"/>
                                <w:lang w:eastAsia="fr-FR"/>
                              </w:rPr>
                              <w:t>18</w:t>
                            </w:r>
                          </w:p>
                        </w:tc>
                        <w:tc>
                          <w:tcPr>
                            <w:tcW w:w="585" w:type="dxa"/>
                            <w:tcBorders>
                              <w:top w:val="nil"/>
                              <w:left w:val="single" w:sz="4" w:space="0" w:color="auto"/>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13</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c>
                          <w:tcPr>
                            <w:tcW w:w="585" w:type="dxa"/>
                            <w:tcBorders>
                              <w:top w:val="nil"/>
                              <w:left w:val="nil"/>
                              <w:bottom w:val="single" w:sz="8" w:space="0" w:color="auto"/>
                              <w:right w:val="single" w:sz="8" w:space="0" w:color="auto"/>
                            </w:tcBorders>
                            <w:noWrap/>
                            <w:vAlign w:val="bottom"/>
                          </w:tcPr>
                          <w:p w:rsidR="006623D2" w:rsidRPr="00000A8C" w:rsidRDefault="006623D2" w:rsidP="0076099C">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24</w:t>
                            </w:r>
                          </w:p>
                        </w:tc>
                        <w:tc>
                          <w:tcPr>
                            <w:tcW w:w="585" w:type="dxa"/>
                            <w:tcBorders>
                              <w:top w:val="single" w:sz="4" w:space="0" w:color="auto"/>
                              <w:left w:val="single" w:sz="4" w:space="0" w:color="auto"/>
                              <w:bottom w:val="single" w:sz="4" w:space="0" w:color="auto"/>
                              <w:right w:val="single" w:sz="4" w:space="0" w:color="auto"/>
                            </w:tcBorders>
                            <w:vAlign w:val="bottom"/>
                          </w:tcPr>
                          <w:p w:rsidR="006623D2" w:rsidRPr="00000A8C" w:rsidRDefault="006623D2" w:rsidP="009901B1">
                            <w:pPr>
                              <w:spacing w:after="0" w:line="240" w:lineRule="auto"/>
                              <w:suppressOverlap/>
                              <w:jc w:val="right"/>
                              <w:rPr>
                                <w:rFonts w:ascii="Century" w:hAnsi="Century" w:cs="Calibri"/>
                                <w:sz w:val="14"/>
                                <w:szCs w:val="14"/>
                                <w:lang w:eastAsia="fr-FR"/>
                              </w:rPr>
                            </w:pPr>
                            <w:r>
                              <w:rPr>
                                <w:rFonts w:ascii="Century" w:hAnsi="Century" w:cs="Calibri"/>
                                <w:sz w:val="14"/>
                                <w:szCs w:val="14"/>
                                <w:lang w:eastAsia="fr-FR"/>
                              </w:rPr>
                              <w:t>10</w:t>
                            </w:r>
                          </w:p>
                        </w:tc>
                      </w:tr>
                      <w:tr w:rsidR="006623D2" w:rsidRPr="006E6224" w:rsidTr="009901B1">
                        <w:trPr>
                          <w:trHeight w:val="109"/>
                          <w:jc w:val="center"/>
                        </w:trPr>
                        <w:tc>
                          <w:tcPr>
                            <w:tcW w:w="2190" w:type="dxa"/>
                            <w:gridSpan w:val="2"/>
                            <w:tcBorders>
                              <w:top w:val="nil"/>
                              <w:left w:val="single" w:sz="8" w:space="0" w:color="auto"/>
                              <w:bottom w:val="single" w:sz="8" w:space="0" w:color="auto"/>
                              <w:right w:val="single" w:sz="8" w:space="0" w:color="auto"/>
                            </w:tcBorders>
                            <w:shd w:val="clear" w:color="auto" w:fill="FFC000"/>
                            <w:vAlign w:val="bottom"/>
                            <w:hideMark/>
                          </w:tcPr>
                          <w:p w:rsidR="006623D2" w:rsidRPr="00B3785C" w:rsidRDefault="006623D2" w:rsidP="009901B1">
                            <w:pPr>
                              <w:spacing w:after="0" w:line="240" w:lineRule="auto"/>
                              <w:suppressOverlap/>
                              <w:jc w:val="center"/>
                              <w:rPr>
                                <w:rFonts w:ascii="Arial Narrow" w:hAnsi="Arial Narrow" w:cs="Calibri"/>
                                <w:b/>
                                <w:bCs/>
                                <w:sz w:val="16"/>
                                <w:szCs w:val="16"/>
                                <w:lang w:eastAsia="fr-FR"/>
                              </w:rPr>
                            </w:pPr>
                            <w:r w:rsidRPr="00B3785C">
                              <w:rPr>
                                <w:rFonts w:ascii="Arial Narrow" w:hAnsi="Arial Narrow" w:cs="Calibri"/>
                                <w:b/>
                                <w:bCs/>
                                <w:sz w:val="16"/>
                                <w:szCs w:val="16"/>
                                <w:lang w:eastAsia="fr-FR"/>
                              </w:rPr>
                              <w:t>Total</w:t>
                            </w:r>
                          </w:p>
                        </w:tc>
                        <w:tc>
                          <w:tcPr>
                            <w:tcW w:w="585" w:type="dxa"/>
                            <w:tcBorders>
                              <w:top w:val="nil"/>
                              <w:left w:val="nil"/>
                              <w:bottom w:val="single" w:sz="8" w:space="0" w:color="auto"/>
                              <w:right w:val="single" w:sz="4" w:space="0" w:color="auto"/>
                            </w:tcBorders>
                            <w:shd w:val="clear" w:color="auto" w:fill="FFC000"/>
                            <w:vAlign w:val="bottom"/>
                          </w:tcPr>
                          <w:p w:rsidR="006623D2" w:rsidRPr="006C3963" w:rsidRDefault="006623D2" w:rsidP="00B11F88">
                            <w:pPr>
                              <w:spacing w:after="0" w:line="240" w:lineRule="auto"/>
                              <w:suppressOverlap/>
                              <w:jc w:val="right"/>
                              <w:rPr>
                                <w:rFonts w:ascii="Arial Narrow" w:hAnsi="Arial Narrow" w:cs="Calibri"/>
                                <w:b/>
                                <w:bCs/>
                                <w:sz w:val="16"/>
                                <w:szCs w:val="16"/>
                                <w:lang w:eastAsia="fr-FR"/>
                              </w:rPr>
                            </w:pPr>
                            <w:r>
                              <w:rPr>
                                <w:rFonts w:ascii="Arial Narrow" w:hAnsi="Arial Narrow" w:cs="Calibri"/>
                                <w:b/>
                                <w:bCs/>
                                <w:sz w:val="16"/>
                                <w:szCs w:val="16"/>
                                <w:lang w:eastAsia="fr-FR"/>
                              </w:rPr>
                              <w:t>366</w:t>
                            </w:r>
                          </w:p>
                        </w:tc>
                        <w:tc>
                          <w:tcPr>
                            <w:tcW w:w="585" w:type="dxa"/>
                            <w:tcBorders>
                              <w:top w:val="nil"/>
                              <w:left w:val="single" w:sz="4" w:space="0" w:color="auto"/>
                              <w:bottom w:val="single" w:sz="8" w:space="0" w:color="auto"/>
                              <w:right w:val="single" w:sz="8" w:space="0" w:color="auto"/>
                            </w:tcBorders>
                            <w:shd w:val="clear" w:color="auto" w:fill="FFC000"/>
                            <w:noWrap/>
                            <w:vAlign w:val="bottom"/>
                          </w:tcPr>
                          <w:p w:rsidR="006623D2" w:rsidRPr="006C3963" w:rsidRDefault="006623D2" w:rsidP="0076099C">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340</w:t>
                            </w:r>
                          </w:p>
                        </w:tc>
                        <w:tc>
                          <w:tcPr>
                            <w:tcW w:w="585" w:type="dxa"/>
                            <w:tcBorders>
                              <w:top w:val="nil"/>
                              <w:left w:val="nil"/>
                              <w:bottom w:val="single" w:sz="8" w:space="0" w:color="auto"/>
                              <w:right w:val="single" w:sz="8" w:space="0" w:color="auto"/>
                            </w:tcBorders>
                            <w:shd w:val="clear" w:color="auto" w:fill="FFC000"/>
                            <w:noWrap/>
                            <w:vAlign w:val="bottom"/>
                          </w:tcPr>
                          <w:p w:rsidR="006623D2" w:rsidRPr="006C3963" w:rsidRDefault="006623D2" w:rsidP="0076099C">
                            <w:pPr>
                              <w:spacing w:after="0" w:line="240" w:lineRule="auto"/>
                              <w:suppressOverlap/>
                              <w:jc w:val="right"/>
                              <w:rPr>
                                <w:rFonts w:ascii="Arial Narrow" w:hAnsi="Arial Narrow" w:cs="Calibri"/>
                                <w:b/>
                                <w:bCs/>
                                <w:sz w:val="16"/>
                                <w:szCs w:val="16"/>
                                <w:lang w:eastAsia="fr-FR"/>
                              </w:rPr>
                            </w:pPr>
                            <w:r>
                              <w:rPr>
                                <w:rFonts w:ascii="Century" w:hAnsi="Century" w:cs="Calibri"/>
                                <w:b/>
                                <w:bCs/>
                                <w:sz w:val="14"/>
                                <w:szCs w:val="14"/>
                                <w:lang w:eastAsia="fr-FR"/>
                              </w:rPr>
                              <w:t>294</w:t>
                            </w:r>
                          </w:p>
                        </w:tc>
                        <w:tc>
                          <w:tcPr>
                            <w:tcW w:w="585" w:type="dxa"/>
                            <w:tcBorders>
                              <w:top w:val="nil"/>
                              <w:left w:val="nil"/>
                              <w:bottom w:val="single" w:sz="8" w:space="0" w:color="auto"/>
                              <w:right w:val="single" w:sz="8" w:space="0" w:color="auto"/>
                            </w:tcBorders>
                            <w:shd w:val="clear" w:color="auto" w:fill="FFC000"/>
                            <w:noWrap/>
                            <w:vAlign w:val="bottom"/>
                          </w:tcPr>
                          <w:p w:rsidR="006623D2" w:rsidRPr="00000A8C" w:rsidRDefault="006623D2" w:rsidP="0076099C">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472</w:t>
                            </w:r>
                          </w:p>
                        </w:tc>
                        <w:tc>
                          <w:tcPr>
                            <w:tcW w:w="585" w:type="dxa"/>
                            <w:tcBorders>
                              <w:top w:val="single" w:sz="4" w:space="0" w:color="auto"/>
                              <w:left w:val="single" w:sz="4" w:space="0" w:color="auto"/>
                              <w:bottom w:val="single" w:sz="4" w:space="0" w:color="auto"/>
                              <w:right w:val="single" w:sz="4" w:space="0" w:color="auto"/>
                            </w:tcBorders>
                            <w:shd w:val="clear" w:color="auto" w:fill="FFC000"/>
                            <w:vAlign w:val="bottom"/>
                          </w:tcPr>
                          <w:p w:rsidR="006623D2" w:rsidRPr="00000A8C" w:rsidRDefault="006623D2" w:rsidP="0076099C">
                            <w:pPr>
                              <w:spacing w:after="0" w:line="240" w:lineRule="auto"/>
                              <w:suppressOverlap/>
                              <w:jc w:val="right"/>
                              <w:rPr>
                                <w:rFonts w:ascii="Century" w:hAnsi="Century" w:cs="Calibri"/>
                                <w:b/>
                                <w:bCs/>
                                <w:sz w:val="14"/>
                                <w:szCs w:val="14"/>
                                <w:lang w:eastAsia="fr-FR"/>
                              </w:rPr>
                            </w:pPr>
                            <w:r>
                              <w:rPr>
                                <w:rFonts w:ascii="Century" w:hAnsi="Century" w:cs="Calibri"/>
                                <w:b/>
                                <w:bCs/>
                                <w:sz w:val="14"/>
                                <w:szCs w:val="14"/>
                                <w:lang w:eastAsia="fr-FR"/>
                              </w:rPr>
                              <w:t>353</w:t>
                            </w:r>
                          </w:p>
                        </w:tc>
                      </w:tr>
                    </w:tbl>
                    <w:p w:rsidR="006623D2" w:rsidRDefault="006623D2" w:rsidP="00445684">
                      <w:pPr>
                        <w:tabs>
                          <w:tab w:val="left" w:pos="3075"/>
                        </w:tabs>
                        <w:spacing w:after="0"/>
                        <w:ind w:left="709" w:hanging="709"/>
                        <w:rPr>
                          <w:rFonts w:ascii="Arial Narrow" w:hAnsi="Arial Narrow"/>
                          <w:b/>
                          <w:sz w:val="16"/>
                          <w:szCs w:val="16"/>
                        </w:rPr>
                      </w:pPr>
                      <w:r w:rsidRPr="003B73C0">
                        <w:rPr>
                          <w:rFonts w:ascii="Arial Narrow" w:hAnsi="Arial Narrow"/>
                          <w:b/>
                          <w:sz w:val="16"/>
                          <w:szCs w:val="16"/>
                          <w:u w:val="single"/>
                        </w:rPr>
                        <w:t>Source </w:t>
                      </w:r>
                      <w:r w:rsidRPr="003B73C0">
                        <w:rPr>
                          <w:rFonts w:ascii="Arial Narrow" w:hAnsi="Arial Narrow"/>
                          <w:b/>
                          <w:sz w:val="16"/>
                          <w:szCs w:val="16"/>
                        </w:rPr>
                        <w:t>: GUFE-RCA/ Service Statistique</w:t>
                      </w:r>
                    </w:p>
                    <w:p w:rsidR="006623D2" w:rsidRDefault="006623D2" w:rsidP="00445684">
                      <w:pPr>
                        <w:tabs>
                          <w:tab w:val="left" w:pos="3075"/>
                        </w:tabs>
                        <w:spacing w:after="0"/>
                        <w:ind w:left="709" w:hanging="709"/>
                        <w:rPr>
                          <w:rFonts w:ascii="Arial Narrow" w:hAnsi="Arial Narrow"/>
                          <w:b/>
                          <w:sz w:val="18"/>
                          <w:szCs w:val="18"/>
                          <w:u w:val="single"/>
                        </w:rPr>
                      </w:pPr>
                    </w:p>
                    <w:p w:rsidR="006623D2" w:rsidRPr="00A82D03" w:rsidRDefault="006623D2" w:rsidP="00445684">
                      <w:pPr>
                        <w:tabs>
                          <w:tab w:val="left" w:pos="3075"/>
                        </w:tabs>
                        <w:spacing w:after="0"/>
                        <w:ind w:left="709" w:hanging="709"/>
                        <w:rPr>
                          <w:rFonts w:ascii="Arial Narrow" w:hAnsi="Arial Narrow"/>
                          <w:b/>
                          <w:sz w:val="18"/>
                          <w:szCs w:val="18"/>
                        </w:rPr>
                      </w:pPr>
                      <w:r>
                        <w:rPr>
                          <w:rFonts w:ascii="Arial Narrow" w:hAnsi="Arial Narrow"/>
                          <w:b/>
                          <w:sz w:val="18"/>
                          <w:szCs w:val="18"/>
                          <w:u w:val="single"/>
                        </w:rPr>
                        <w:t>Graphique 7</w:t>
                      </w:r>
                      <w:r w:rsidRPr="00A82D03">
                        <w:rPr>
                          <w:rFonts w:ascii="Arial Narrow" w:hAnsi="Arial Narrow"/>
                          <w:b/>
                          <w:sz w:val="18"/>
                          <w:szCs w:val="18"/>
                        </w:rPr>
                        <w:t xml:space="preserve"> : Représentation des  unités économiques créées par    </w:t>
                      </w:r>
                    </w:p>
                    <w:p w:rsidR="006623D2" w:rsidRDefault="006623D2" w:rsidP="00445684">
                      <w:pPr>
                        <w:tabs>
                          <w:tab w:val="left" w:pos="3075"/>
                        </w:tabs>
                        <w:spacing w:after="0"/>
                        <w:ind w:left="709" w:hanging="709"/>
                        <w:rPr>
                          <w:rFonts w:ascii="Arial Narrow" w:hAnsi="Arial Narrow"/>
                          <w:b/>
                          <w:sz w:val="18"/>
                          <w:szCs w:val="18"/>
                        </w:rPr>
                      </w:pPr>
                      <w:r w:rsidRPr="00A82D03">
                        <w:rPr>
                          <w:rFonts w:ascii="Arial Narrow" w:hAnsi="Arial Narrow"/>
                          <w:b/>
                          <w:sz w:val="18"/>
                          <w:szCs w:val="18"/>
                        </w:rPr>
                        <w:t xml:space="preserve">                         tranches  d’âges </w:t>
                      </w:r>
                    </w:p>
                    <w:p w:rsidR="006623D2" w:rsidRDefault="006623D2" w:rsidP="006E6224">
                      <w:pPr>
                        <w:tabs>
                          <w:tab w:val="left" w:pos="3075"/>
                        </w:tabs>
                        <w:spacing w:after="0"/>
                        <w:jc w:val="both"/>
                        <w:rPr>
                          <w:rFonts w:ascii="Arial Narrow" w:hAnsi="Arial Narrow"/>
                          <w:sz w:val="20"/>
                          <w:szCs w:val="20"/>
                        </w:rPr>
                      </w:pPr>
                      <w:r>
                        <w:rPr>
                          <w:noProof/>
                          <w:lang w:eastAsia="fr-FR"/>
                        </w:rPr>
                        <w:drawing>
                          <wp:inline distT="0" distB="0" distL="0" distR="0" wp14:anchorId="2604A39C" wp14:editId="39FA8A9C">
                            <wp:extent cx="3299460" cy="1775460"/>
                            <wp:effectExtent l="0" t="0" r="15240" b="1524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623D2" w:rsidRDefault="006623D2" w:rsidP="006E6224">
                      <w:pPr>
                        <w:tabs>
                          <w:tab w:val="left" w:pos="3075"/>
                        </w:tabs>
                        <w:spacing w:after="0"/>
                        <w:jc w:val="both"/>
                        <w:rPr>
                          <w:rFonts w:ascii="Arial Narrow" w:hAnsi="Arial Narrow"/>
                          <w:sz w:val="20"/>
                          <w:szCs w:val="20"/>
                        </w:rPr>
                      </w:pPr>
                      <w:r>
                        <w:rPr>
                          <w:rFonts w:ascii="Arial Narrow" w:hAnsi="Arial Narrow"/>
                          <w:sz w:val="20"/>
                          <w:szCs w:val="20"/>
                        </w:rPr>
                        <w:t>Au cours de ce 2</w:t>
                      </w:r>
                      <w:r w:rsidRPr="0056339F">
                        <w:rPr>
                          <w:rFonts w:ascii="Arial Narrow" w:hAnsi="Arial Narrow"/>
                          <w:sz w:val="20"/>
                          <w:szCs w:val="20"/>
                          <w:vertAlign w:val="superscript"/>
                        </w:rPr>
                        <w:t>ème</w:t>
                      </w:r>
                      <w:r>
                        <w:rPr>
                          <w:rFonts w:ascii="Arial Narrow" w:hAnsi="Arial Narrow"/>
                          <w:sz w:val="20"/>
                          <w:szCs w:val="20"/>
                        </w:rPr>
                        <w:t xml:space="preserve"> trimestre 2018, l</w:t>
                      </w:r>
                      <w:r w:rsidRPr="00A82D03">
                        <w:rPr>
                          <w:rFonts w:ascii="Arial Narrow" w:hAnsi="Arial Narrow"/>
                          <w:sz w:val="20"/>
                          <w:szCs w:val="20"/>
                        </w:rPr>
                        <w:t>a</w:t>
                      </w:r>
                      <w:r w:rsidRPr="00A82D03">
                        <w:rPr>
                          <w:rFonts w:ascii="Arial Narrow" w:hAnsi="Arial Narrow"/>
                          <w:b/>
                          <w:sz w:val="20"/>
                          <w:szCs w:val="20"/>
                        </w:rPr>
                        <w:t xml:space="preserve"> </w:t>
                      </w:r>
                      <w:r w:rsidRPr="00A82D03">
                        <w:rPr>
                          <w:rFonts w:ascii="Arial Narrow" w:hAnsi="Arial Narrow"/>
                          <w:sz w:val="20"/>
                          <w:szCs w:val="20"/>
                        </w:rPr>
                        <w:t xml:space="preserve">répartition </w:t>
                      </w:r>
                      <w:r>
                        <w:rPr>
                          <w:rFonts w:ascii="Arial Narrow" w:hAnsi="Arial Narrow"/>
                          <w:sz w:val="20"/>
                          <w:szCs w:val="20"/>
                        </w:rPr>
                        <w:t>par tranches d’âges</w:t>
                      </w:r>
                      <w:r w:rsidRPr="00A82D03">
                        <w:rPr>
                          <w:rFonts w:ascii="Arial Narrow" w:hAnsi="Arial Narrow"/>
                          <w:sz w:val="20"/>
                          <w:szCs w:val="20"/>
                        </w:rPr>
                        <w:t xml:space="preserve"> des </w:t>
                      </w:r>
                      <w:r>
                        <w:rPr>
                          <w:rFonts w:ascii="Arial Narrow" w:hAnsi="Arial Narrow"/>
                          <w:sz w:val="20"/>
                          <w:szCs w:val="20"/>
                        </w:rPr>
                        <w:t>353</w:t>
                      </w:r>
                      <w:r w:rsidRPr="002A6E09">
                        <w:rPr>
                          <w:rFonts w:ascii="Arial Narrow" w:hAnsi="Arial Narrow"/>
                          <w:color w:val="FF0000"/>
                          <w:sz w:val="20"/>
                          <w:szCs w:val="20"/>
                        </w:rPr>
                        <w:t xml:space="preserve"> </w:t>
                      </w:r>
                      <w:r>
                        <w:rPr>
                          <w:rFonts w:ascii="Arial Narrow" w:hAnsi="Arial Narrow"/>
                          <w:sz w:val="20"/>
                          <w:szCs w:val="20"/>
                        </w:rPr>
                        <w:t>responsables de ces unités économiques</w:t>
                      </w:r>
                      <w:r w:rsidRPr="00A82D03">
                        <w:rPr>
                          <w:rFonts w:ascii="Arial Narrow" w:hAnsi="Arial Narrow"/>
                          <w:sz w:val="20"/>
                          <w:szCs w:val="20"/>
                        </w:rPr>
                        <w:t xml:space="preserve">, </w:t>
                      </w:r>
                      <w:r>
                        <w:rPr>
                          <w:rFonts w:ascii="Arial Narrow" w:hAnsi="Arial Narrow"/>
                          <w:sz w:val="20"/>
                          <w:szCs w:val="20"/>
                        </w:rPr>
                        <w:t>montre  que :</w:t>
                      </w:r>
                    </w:p>
                    <w:p w:rsidR="006623D2" w:rsidRPr="00C0238B" w:rsidRDefault="006623D2" w:rsidP="00C0238B">
                      <w:pPr>
                        <w:pStyle w:val="Paragraphedeliste"/>
                        <w:numPr>
                          <w:ilvl w:val="0"/>
                          <w:numId w:val="5"/>
                        </w:numPr>
                        <w:tabs>
                          <w:tab w:val="left" w:pos="3075"/>
                        </w:tabs>
                        <w:spacing w:after="0"/>
                        <w:ind w:left="142" w:hanging="142"/>
                        <w:jc w:val="both"/>
                        <w:rPr>
                          <w:rFonts w:ascii="Arial Narrow" w:hAnsi="Arial Narrow"/>
                          <w:sz w:val="20"/>
                          <w:szCs w:val="20"/>
                        </w:rPr>
                      </w:pPr>
                      <w:r w:rsidRPr="00C0238B">
                        <w:rPr>
                          <w:rFonts w:ascii="Arial Narrow" w:hAnsi="Arial Narrow"/>
                          <w:sz w:val="20"/>
                          <w:szCs w:val="20"/>
                        </w:rPr>
                        <w:t>221, soit 62,60% ont l’âge qui varie entre 36-60 ans ;</w:t>
                      </w:r>
                    </w:p>
                    <w:p w:rsidR="006623D2" w:rsidRPr="00C0238B" w:rsidRDefault="006623D2" w:rsidP="00C0238B">
                      <w:pPr>
                        <w:pStyle w:val="Paragraphedeliste"/>
                        <w:numPr>
                          <w:ilvl w:val="0"/>
                          <w:numId w:val="5"/>
                        </w:numPr>
                        <w:tabs>
                          <w:tab w:val="left" w:pos="3075"/>
                        </w:tabs>
                        <w:spacing w:after="0"/>
                        <w:ind w:left="142" w:hanging="142"/>
                        <w:jc w:val="both"/>
                        <w:rPr>
                          <w:rFonts w:ascii="Arial Narrow" w:hAnsi="Arial Narrow"/>
                          <w:sz w:val="20"/>
                          <w:szCs w:val="20"/>
                        </w:rPr>
                      </w:pPr>
                      <w:r w:rsidRPr="00C0238B">
                        <w:rPr>
                          <w:rFonts w:ascii="Arial Narrow" w:hAnsi="Arial Narrow"/>
                          <w:sz w:val="20"/>
                          <w:szCs w:val="20"/>
                        </w:rPr>
                        <w:t>117 ; soit 33,14% ont l’âge qui se situe dans la fourchette de 18-35 ans et ;</w:t>
                      </w:r>
                    </w:p>
                    <w:p w:rsidR="006623D2" w:rsidRPr="00C0238B" w:rsidRDefault="006623D2" w:rsidP="00C0238B">
                      <w:pPr>
                        <w:pStyle w:val="Paragraphedeliste"/>
                        <w:numPr>
                          <w:ilvl w:val="0"/>
                          <w:numId w:val="5"/>
                        </w:numPr>
                        <w:tabs>
                          <w:tab w:val="left" w:pos="3075"/>
                        </w:tabs>
                        <w:spacing w:after="0"/>
                        <w:ind w:left="142" w:hanging="142"/>
                        <w:jc w:val="both"/>
                        <w:rPr>
                          <w:rFonts w:ascii="Arial Narrow" w:hAnsi="Arial Narrow"/>
                          <w:sz w:val="20"/>
                          <w:szCs w:val="20"/>
                        </w:rPr>
                      </w:pPr>
                      <w:r w:rsidRPr="00C0238B">
                        <w:rPr>
                          <w:rFonts w:ascii="Arial Narrow" w:hAnsi="Arial Narrow"/>
                          <w:sz w:val="20"/>
                          <w:szCs w:val="20"/>
                        </w:rPr>
                        <w:t>15, soit 4,24% ont plus de 60 ans.</w:t>
                      </w:r>
                    </w:p>
                    <w:p w:rsidR="006623D2" w:rsidRPr="007F4DD1" w:rsidRDefault="006623D2" w:rsidP="006E6224">
                      <w:pPr>
                        <w:tabs>
                          <w:tab w:val="left" w:pos="3075"/>
                        </w:tabs>
                        <w:spacing w:after="0"/>
                        <w:jc w:val="both"/>
                        <w:rPr>
                          <w:rFonts w:ascii="Arial Narrow" w:hAnsi="Arial Narrow"/>
                          <w:sz w:val="10"/>
                          <w:szCs w:val="10"/>
                        </w:rPr>
                      </w:pPr>
                    </w:p>
                    <w:p w:rsidR="006623D2" w:rsidRPr="00294CE5" w:rsidRDefault="006623D2" w:rsidP="007003B1">
                      <w:pPr>
                        <w:tabs>
                          <w:tab w:val="left" w:pos="3075"/>
                        </w:tabs>
                        <w:spacing w:after="0"/>
                        <w:ind w:left="-142"/>
                        <w:rPr>
                          <w:rFonts w:ascii="Arial Narrow" w:hAnsi="Arial Narrow"/>
                          <w:b/>
                          <w:sz w:val="18"/>
                          <w:szCs w:val="18"/>
                        </w:rPr>
                      </w:pPr>
                      <w:r>
                        <w:rPr>
                          <w:rFonts w:ascii="Arial Narrow" w:hAnsi="Arial Narrow"/>
                          <w:b/>
                          <w:sz w:val="18"/>
                          <w:szCs w:val="18"/>
                          <w:u w:val="single"/>
                        </w:rPr>
                        <w:t>Tableau 8</w:t>
                      </w:r>
                      <w:r>
                        <w:rPr>
                          <w:rFonts w:ascii="Arial Narrow" w:hAnsi="Arial Narrow"/>
                          <w:b/>
                          <w:sz w:val="18"/>
                          <w:szCs w:val="18"/>
                        </w:rPr>
                        <w:t xml:space="preserve"> : </w:t>
                      </w:r>
                      <w:r w:rsidRPr="00294CE5">
                        <w:rPr>
                          <w:rFonts w:ascii="Arial Narrow" w:hAnsi="Arial Narrow"/>
                          <w:b/>
                          <w:sz w:val="18"/>
                          <w:szCs w:val="18"/>
                        </w:rPr>
                        <w:t xml:space="preserve">Localisation des  </w:t>
                      </w:r>
                      <w:r>
                        <w:rPr>
                          <w:rFonts w:ascii="Arial Narrow" w:hAnsi="Arial Narrow"/>
                          <w:b/>
                          <w:sz w:val="18"/>
                          <w:szCs w:val="18"/>
                        </w:rPr>
                        <w:t>353</w:t>
                      </w:r>
                      <w:r w:rsidRPr="00294CE5">
                        <w:rPr>
                          <w:rFonts w:ascii="Arial Narrow" w:hAnsi="Arial Narrow"/>
                          <w:b/>
                          <w:sz w:val="18"/>
                          <w:szCs w:val="18"/>
                        </w:rPr>
                        <w:t xml:space="preserve">  unités économiques </w:t>
                      </w:r>
                      <w:r>
                        <w:rPr>
                          <w:rFonts w:ascii="Arial Narrow" w:hAnsi="Arial Narrow"/>
                          <w:b/>
                          <w:sz w:val="18"/>
                          <w:szCs w:val="18"/>
                        </w:rPr>
                        <w:t xml:space="preserve"> </w:t>
                      </w:r>
                      <w:r w:rsidRPr="00294CE5">
                        <w:rPr>
                          <w:rFonts w:ascii="Arial Narrow" w:hAnsi="Arial Narrow"/>
                          <w:b/>
                          <w:sz w:val="18"/>
                          <w:szCs w:val="18"/>
                        </w:rPr>
                        <w:t>immatriculé</w:t>
                      </w:r>
                      <w:r>
                        <w:rPr>
                          <w:rFonts w:ascii="Arial Narrow" w:hAnsi="Arial Narrow"/>
                          <w:b/>
                          <w:sz w:val="18"/>
                          <w:szCs w:val="18"/>
                        </w:rPr>
                        <w:t>es</w:t>
                      </w:r>
                    </w:p>
                    <w:p w:rsidR="006623D2" w:rsidRDefault="006623D2" w:rsidP="007003B1">
                      <w:pPr>
                        <w:tabs>
                          <w:tab w:val="left" w:pos="3075"/>
                        </w:tabs>
                        <w:spacing w:after="0"/>
                        <w:ind w:left="-142"/>
                        <w:rPr>
                          <w:rFonts w:ascii="Arial Narrow" w:hAnsi="Arial Narrow"/>
                          <w:b/>
                          <w:sz w:val="18"/>
                          <w:szCs w:val="18"/>
                        </w:rPr>
                      </w:pPr>
                      <w:r w:rsidRPr="00294CE5">
                        <w:rPr>
                          <w:rFonts w:ascii="Arial Narrow" w:hAnsi="Arial Narrow"/>
                          <w:b/>
                          <w:sz w:val="18"/>
                          <w:szCs w:val="18"/>
                        </w:rPr>
                        <w:t xml:space="preserve">                    à Bangui</w:t>
                      </w:r>
                    </w:p>
                    <w:p w:rsidR="006623D2" w:rsidRPr="007003B1" w:rsidRDefault="006623D2" w:rsidP="00BE06E8">
                      <w:pPr>
                        <w:tabs>
                          <w:tab w:val="left" w:pos="3075"/>
                        </w:tabs>
                        <w:spacing w:after="0"/>
                        <w:rPr>
                          <w:rFonts w:ascii="Arial Narrow" w:hAnsi="Arial Narrow"/>
                          <w:b/>
                          <w:sz w:val="10"/>
                          <w:szCs w:val="10"/>
                          <w:lang w:eastAsia="fr-FR"/>
                        </w:rPr>
                      </w:pPr>
                      <w:r w:rsidRPr="00294CE5">
                        <w:rPr>
                          <w:rFonts w:ascii="Arial Narrow" w:hAnsi="Arial Narrow"/>
                          <w:b/>
                          <w:sz w:val="20"/>
                          <w:szCs w:val="20"/>
                        </w:rPr>
                        <w:t xml:space="preserve">   </w:t>
                      </w:r>
                    </w:p>
                    <w:tbl>
                      <w:tblPr>
                        <w:tblW w:w="5403" w:type="dxa"/>
                        <w:tblInd w:w="-72" w:type="dxa"/>
                        <w:tblLayout w:type="fixed"/>
                        <w:tblCellMar>
                          <w:left w:w="70" w:type="dxa"/>
                          <w:right w:w="70" w:type="dxa"/>
                        </w:tblCellMar>
                        <w:tblLook w:val="04A0" w:firstRow="1" w:lastRow="0" w:firstColumn="1" w:lastColumn="0" w:noHBand="0" w:noVBand="1"/>
                      </w:tblPr>
                      <w:tblGrid>
                        <w:gridCol w:w="1276"/>
                        <w:gridCol w:w="567"/>
                        <w:gridCol w:w="567"/>
                        <w:gridCol w:w="567"/>
                        <w:gridCol w:w="567"/>
                        <w:gridCol w:w="567"/>
                        <w:gridCol w:w="1292"/>
                      </w:tblGrid>
                      <w:tr w:rsidR="006623D2" w:rsidRPr="00294CE5" w:rsidTr="00627C3B">
                        <w:trPr>
                          <w:trHeight w:val="207"/>
                        </w:trPr>
                        <w:tc>
                          <w:tcPr>
                            <w:tcW w:w="1276" w:type="dxa"/>
                            <w:tcBorders>
                              <w:top w:val="nil"/>
                              <w:left w:val="nil"/>
                              <w:bottom w:val="single" w:sz="8" w:space="0" w:color="auto"/>
                              <w:right w:val="nil"/>
                            </w:tcBorders>
                            <w:noWrap/>
                            <w:vAlign w:val="center"/>
                            <w:hideMark/>
                          </w:tcPr>
                          <w:p w:rsidR="006623D2" w:rsidRPr="00294CE5" w:rsidRDefault="006623D2" w:rsidP="00903D34">
                            <w:pPr>
                              <w:spacing w:after="0" w:line="240" w:lineRule="auto"/>
                              <w:rPr>
                                <w:rFonts w:ascii="Arial Narrow" w:hAnsi="Arial Narrow"/>
                                <w:b/>
                                <w:bCs/>
                                <w:sz w:val="18"/>
                                <w:szCs w:val="18"/>
                                <w:lang w:eastAsia="fr-FR"/>
                              </w:rPr>
                            </w:pPr>
                            <w:r w:rsidRPr="00294CE5">
                              <w:rPr>
                                <w:rFonts w:ascii="Arial Narrow" w:hAnsi="Arial Narrow"/>
                                <w:b/>
                                <w:bCs/>
                                <w:sz w:val="18"/>
                                <w:szCs w:val="18"/>
                                <w:lang w:eastAsia="fr-FR"/>
                              </w:rPr>
                              <w:t xml:space="preserve">                     </w:t>
                            </w:r>
                            <w:r w:rsidRPr="00294CE5">
                              <w:rPr>
                                <w:rFonts w:ascii="Arial Narrow" w:hAnsi="Arial Narrow" w:cs="Calibri"/>
                                <w:sz w:val="18"/>
                                <w:szCs w:val="18"/>
                                <w:lang w:eastAsia="fr-FR"/>
                              </w:rPr>
                              <w:t> </w:t>
                            </w:r>
                          </w:p>
                        </w:tc>
                        <w:tc>
                          <w:tcPr>
                            <w:tcW w:w="567" w:type="dxa"/>
                            <w:tcBorders>
                              <w:top w:val="single" w:sz="8" w:space="0" w:color="auto"/>
                              <w:left w:val="single" w:sz="8" w:space="0" w:color="auto"/>
                              <w:bottom w:val="single" w:sz="8" w:space="0" w:color="auto"/>
                              <w:right w:val="single" w:sz="4" w:space="0" w:color="auto"/>
                            </w:tcBorders>
                            <w:vAlign w:val="bottom"/>
                          </w:tcPr>
                          <w:p w:rsidR="006623D2" w:rsidRPr="007F4DD1" w:rsidRDefault="006623D2" w:rsidP="00A02BF0">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2T17</w:t>
                            </w:r>
                          </w:p>
                        </w:tc>
                        <w:tc>
                          <w:tcPr>
                            <w:tcW w:w="567" w:type="dxa"/>
                            <w:tcBorders>
                              <w:top w:val="single" w:sz="4" w:space="0" w:color="auto"/>
                              <w:left w:val="single" w:sz="4" w:space="0" w:color="auto"/>
                              <w:bottom w:val="single" w:sz="4" w:space="0" w:color="auto"/>
                              <w:right w:val="single" w:sz="4" w:space="0" w:color="auto"/>
                            </w:tcBorders>
                            <w:vAlign w:val="bottom"/>
                          </w:tcPr>
                          <w:p w:rsidR="006623D2" w:rsidRPr="007F4DD1" w:rsidRDefault="006623D2" w:rsidP="00A02BF0">
                            <w:pPr>
                              <w:spacing w:after="0" w:line="240" w:lineRule="auto"/>
                              <w:ind w:left="-227" w:firstLine="227"/>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3T17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Default="006623D2" w:rsidP="00A02BF0">
                            <w:pPr>
                              <w:spacing w:after="0" w:line="240" w:lineRule="auto"/>
                              <w:rPr>
                                <w:rFonts w:ascii="Arial Narrow" w:hAnsi="Arial Narrow" w:cs="Calibri"/>
                                <w:b/>
                                <w:sz w:val="16"/>
                                <w:szCs w:val="16"/>
                                <w:lang w:eastAsia="fr-FR"/>
                              </w:rPr>
                            </w:pPr>
                          </w:p>
                          <w:p w:rsidR="006623D2" w:rsidRPr="007F4DD1" w:rsidRDefault="006623D2"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4T17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Default="006623D2" w:rsidP="00A02BF0">
                            <w:pPr>
                              <w:spacing w:after="0" w:line="240" w:lineRule="auto"/>
                              <w:rPr>
                                <w:rFonts w:ascii="Arial Narrow" w:hAnsi="Arial Narrow" w:cs="Calibri"/>
                                <w:b/>
                                <w:sz w:val="16"/>
                                <w:szCs w:val="16"/>
                                <w:lang w:eastAsia="fr-FR"/>
                              </w:rPr>
                            </w:pPr>
                          </w:p>
                          <w:p w:rsidR="006623D2" w:rsidRPr="007F4DD1" w:rsidRDefault="006623D2" w:rsidP="00A02BF0">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1T18</w:t>
                            </w:r>
                          </w:p>
                        </w:tc>
                        <w:tc>
                          <w:tcPr>
                            <w:tcW w:w="567" w:type="dxa"/>
                            <w:tcBorders>
                              <w:top w:val="single" w:sz="4" w:space="0" w:color="auto"/>
                              <w:left w:val="single" w:sz="4" w:space="0" w:color="auto"/>
                              <w:bottom w:val="single" w:sz="4" w:space="0" w:color="auto"/>
                              <w:right w:val="single" w:sz="4" w:space="0" w:color="auto"/>
                            </w:tcBorders>
                            <w:noWrap/>
                            <w:vAlign w:val="bottom"/>
                          </w:tcPr>
                          <w:p w:rsidR="006623D2" w:rsidRPr="007F4DD1" w:rsidRDefault="006623D2" w:rsidP="007879C3">
                            <w:pPr>
                              <w:spacing w:after="0" w:line="240" w:lineRule="auto"/>
                              <w:suppressOverlap/>
                              <w:jc w:val="center"/>
                              <w:rPr>
                                <w:rFonts w:ascii="Arial Narrow" w:hAnsi="Arial Narrow" w:cs="Calibri"/>
                                <w:b/>
                                <w:bCs/>
                                <w:sz w:val="16"/>
                                <w:szCs w:val="16"/>
                                <w:lang w:eastAsia="fr-FR"/>
                              </w:rPr>
                            </w:pPr>
                            <w:r>
                              <w:rPr>
                                <w:rFonts w:ascii="Arial Narrow" w:hAnsi="Arial Narrow" w:cs="Calibri"/>
                                <w:b/>
                                <w:bCs/>
                                <w:sz w:val="16"/>
                                <w:szCs w:val="16"/>
                                <w:lang w:eastAsia="fr-FR"/>
                              </w:rPr>
                              <w:t>2T18</w:t>
                            </w:r>
                          </w:p>
                        </w:tc>
                        <w:tc>
                          <w:tcPr>
                            <w:tcW w:w="1292" w:type="dxa"/>
                            <w:tcBorders>
                              <w:top w:val="single" w:sz="8" w:space="0" w:color="auto"/>
                              <w:left w:val="single" w:sz="4" w:space="0" w:color="auto"/>
                              <w:bottom w:val="single" w:sz="8" w:space="0" w:color="auto"/>
                              <w:right w:val="single" w:sz="4" w:space="0" w:color="auto"/>
                            </w:tcBorders>
                            <w:noWrap/>
                            <w:vAlign w:val="center"/>
                          </w:tcPr>
                          <w:p w:rsidR="006623D2" w:rsidRDefault="006623D2"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Antennes</w:t>
                            </w:r>
                          </w:p>
                          <w:p w:rsidR="006623D2" w:rsidRPr="007F4DD1" w:rsidRDefault="006623D2" w:rsidP="0017234C">
                            <w:pPr>
                              <w:spacing w:after="0" w:line="240" w:lineRule="auto"/>
                              <w:jc w:val="center"/>
                              <w:rPr>
                                <w:rFonts w:ascii="Arial Narrow" w:hAnsi="Arial Narrow" w:cs="Calibri"/>
                                <w:b/>
                                <w:sz w:val="16"/>
                                <w:szCs w:val="16"/>
                                <w:lang w:eastAsia="fr-FR"/>
                              </w:rPr>
                            </w:pPr>
                            <w:r>
                              <w:rPr>
                                <w:rFonts w:ascii="Arial Narrow" w:hAnsi="Arial Narrow" w:cs="Calibri"/>
                                <w:b/>
                                <w:sz w:val="16"/>
                                <w:szCs w:val="16"/>
                                <w:lang w:eastAsia="fr-FR"/>
                              </w:rPr>
                              <w:t>Déconcentrées</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 xml:space="preserve"> Ombella-M'poko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27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37</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44</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46</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Bimbo n°1</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Lobaye</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05</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Mambéré-Kadeï</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Berberati n°2</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Nana-Mambéré</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Sangha-Mbaéré</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C43FB3">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04</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Bossangoa n°3</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Ouham Pendé</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06</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04</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Ouaka</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Bambari  n°4</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Kémo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Pr>
                                <w:rFonts w:ascii="Arial Narrow" w:hAnsi="Arial Narrow" w:cs="Calibri"/>
                                <w:sz w:val="18"/>
                                <w:szCs w:val="18"/>
                                <w:lang w:eastAsia="fr-FR"/>
                              </w:rPr>
                              <w:t>Nana-Gribi</w:t>
                            </w:r>
                            <w:r w:rsidRPr="00294CE5">
                              <w:rPr>
                                <w:rFonts w:ascii="Arial Narrow" w:hAnsi="Arial Narrow" w:cs="Calibri"/>
                                <w:sz w:val="18"/>
                                <w:szCs w:val="18"/>
                                <w:lang w:eastAsia="fr-FR"/>
                              </w:rPr>
                              <w:t>zi</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Haute-Kotto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Bria n°5</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Bamingui-Bangoran</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Vakaga</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03</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Basse-Kotto</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1292" w:type="dxa"/>
                            <w:vMerge w:val="restart"/>
                            <w:tcBorders>
                              <w:top w:val="nil"/>
                              <w:left w:val="single" w:sz="4" w:space="0" w:color="auto"/>
                              <w:bottom w:val="single" w:sz="8" w:space="0" w:color="000000"/>
                              <w:right w:val="single" w:sz="4" w:space="0" w:color="auto"/>
                            </w:tcBorders>
                            <w:noWrap/>
                            <w:vAlign w:val="center"/>
                          </w:tcPr>
                          <w:p w:rsidR="006623D2" w:rsidRPr="00326FF6" w:rsidRDefault="006623D2" w:rsidP="00903D34">
                            <w:pPr>
                              <w:spacing w:after="0" w:line="240" w:lineRule="auto"/>
                              <w:jc w:val="right"/>
                              <w:rPr>
                                <w:rFonts w:ascii="Century" w:hAnsi="Century" w:cs="Calibri"/>
                                <w:b/>
                                <w:i/>
                                <w:sz w:val="16"/>
                                <w:szCs w:val="16"/>
                                <w:lang w:eastAsia="fr-FR"/>
                              </w:rPr>
                            </w:pPr>
                            <w:r>
                              <w:rPr>
                                <w:rFonts w:ascii="Century" w:hAnsi="Century" w:cs="Calibri"/>
                                <w:b/>
                                <w:i/>
                                <w:sz w:val="16"/>
                                <w:szCs w:val="16"/>
                                <w:lang w:eastAsia="fr-FR"/>
                              </w:rPr>
                              <w:t>Bangassou n°6</w:t>
                            </w: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Mbomou</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02</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1292" w:type="dxa"/>
                            <w:vMerge/>
                            <w:tcBorders>
                              <w:top w:val="nil"/>
                              <w:left w:val="single" w:sz="4" w:space="0" w:color="auto"/>
                              <w:bottom w:val="single" w:sz="8" w:space="0" w:color="000000"/>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Haut-Mbomou</w:t>
                            </w:r>
                          </w:p>
                        </w:tc>
                        <w:tc>
                          <w:tcPr>
                            <w:tcW w:w="567" w:type="dxa"/>
                            <w:tcBorders>
                              <w:top w:val="nil"/>
                              <w:left w:val="nil"/>
                              <w:bottom w:val="single" w:sz="8" w:space="0" w:color="auto"/>
                              <w:right w:val="single" w:sz="4" w:space="0" w:color="auto"/>
                            </w:tcBorders>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00</w:t>
                            </w:r>
                          </w:p>
                        </w:tc>
                        <w:tc>
                          <w:tcPr>
                            <w:tcW w:w="567" w:type="dxa"/>
                            <w:tcBorders>
                              <w:top w:val="single" w:sz="4" w:space="0" w:color="auto"/>
                              <w:left w:val="single" w:sz="4" w:space="0" w:color="auto"/>
                              <w:bottom w:val="single" w:sz="4" w:space="0" w:color="auto"/>
                              <w:right w:val="single" w:sz="4" w:space="0" w:color="auto"/>
                            </w:tcBorders>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01</w:t>
                            </w:r>
                          </w:p>
                        </w:tc>
                        <w:tc>
                          <w:tcPr>
                            <w:tcW w:w="567" w:type="dxa"/>
                            <w:tcBorders>
                              <w:top w:val="single" w:sz="4" w:space="0" w:color="auto"/>
                              <w:left w:val="single" w:sz="4" w:space="0" w:color="auto"/>
                              <w:bottom w:val="single" w:sz="4" w:space="0" w:color="auto"/>
                              <w:right w:val="single" w:sz="4" w:space="0" w:color="auto"/>
                            </w:tcBorders>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02</w:t>
                            </w:r>
                          </w:p>
                        </w:tc>
                        <w:tc>
                          <w:tcPr>
                            <w:tcW w:w="1292" w:type="dxa"/>
                            <w:vMerge/>
                            <w:tcBorders>
                              <w:top w:val="nil"/>
                              <w:left w:val="single" w:sz="4" w:space="0" w:color="auto"/>
                              <w:bottom w:val="single" w:sz="4" w:space="0" w:color="auto"/>
                              <w:right w:val="single" w:sz="4" w:space="0" w:color="auto"/>
                            </w:tcBorders>
                            <w:vAlign w:val="center"/>
                          </w:tcPr>
                          <w:p w:rsidR="006623D2" w:rsidRPr="00326FF6" w:rsidRDefault="006623D2" w:rsidP="00903D34">
                            <w:pPr>
                              <w:spacing w:after="0" w:line="240" w:lineRule="auto"/>
                              <w:rPr>
                                <w:rFonts w:ascii="Century" w:hAnsi="Century" w:cs="Calibri"/>
                                <w:b/>
                                <w:i/>
                                <w:sz w:val="16"/>
                                <w:szCs w:val="16"/>
                                <w:lang w:eastAsia="fr-FR"/>
                              </w:rPr>
                            </w:pPr>
                          </w:p>
                        </w:tc>
                      </w:tr>
                      <w:tr w:rsidR="006623D2" w:rsidRPr="00294CE5" w:rsidTr="0076099C">
                        <w:trPr>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6623D2" w:rsidRPr="00294CE5" w:rsidRDefault="006623D2" w:rsidP="00903D34">
                            <w:pPr>
                              <w:spacing w:after="0" w:line="240" w:lineRule="auto"/>
                              <w:rPr>
                                <w:rFonts w:ascii="Arial Narrow" w:hAnsi="Arial Narrow" w:cs="Calibri"/>
                                <w:sz w:val="18"/>
                                <w:szCs w:val="18"/>
                                <w:lang w:eastAsia="fr-FR"/>
                              </w:rPr>
                            </w:pPr>
                            <w:r w:rsidRPr="00294CE5">
                              <w:rPr>
                                <w:rFonts w:ascii="Arial Narrow" w:hAnsi="Arial Narrow" w:cs="Calibri"/>
                                <w:sz w:val="18"/>
                                <w:szCs w:val="18"/>
                                <w:lang w:eastAsia="fr-FR"/>
                              </w:rPr>
                              <w:t>Bangui</w:t>
                            </w:r>
                          </w:p>
                        </w:tc>
                        <w:tc>
                          <w:tcPr>
                            <w:tcW w:w="567" w:type="dxa"/>
                            <w:tcBorders>
                              <w:top w:val="nil"/>
                              <w:left w:val="nil"/>
                              <w:bottom w:val="single" w:sz="8" w:space="0" w:color="auto"/>
                              <w:right w:val="single" w:sz="4" w:space="0" w:color="auto"/>
                            </w:tcBorders>
                            <w:shd w:val="clear" w:color="000000" w:fill="FFC000"/>
                          </w:tcPr>
                          <w:p w:rsidR="006623D2" w:rsidRPr="0017234C" w:rsidRDefault="006623D2" w:rsidP="0076099C">
                            <w:pPr>
                              <w:spacing w:after="0" w:line="240" w:lineRule="auto"/>
                              <w:jc w:val="right"/>
                              <w:rPr>
                                <w:rFonts w:ascii="Century" w:hAnsi="Century" w:cs="Calibri"/>
                                <w:i/>
                                <w:sz w:val="16"/>
                                <w:szCs w:val="16"/>
                                <w:lang w:eastAsia="fr-FR"/>
                              </w:rPr>
                            </w:pPr>
                            <w:r>
                              <w:rPr>
                                <w:rFonts w:ascii="Century" w:hAnsi="Century" w:cs="Calibri"/>
                                <w:i/>
                                <w:sz w:val="16"/>
                                <w:szCs w:val="16"/>
                                <w:lang w:eastAsia="fr-FR"/>
                              </w:rPr>
                              <w:t>317</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250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76099C">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403</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6623D2" w:rsidRPr="0017234C" w:rsidRDefault="006623D2" w:rsidP="005E481D">
                            <w:pPr>
                              <w:spacing w:after="0" w:line="240" w:lineRule="auto"/>
                              <w:jc w:val="right"/>
                              <w:rPr>
                                <w:rFonts w:ascii="Arial Narrow" w:hAnsi="Arial Narrow" w:cs="Calibri"/>
                                <w:bCs/>
                                <w:sz w:val="18"/>
                                <w:szCs w:val="18"/>
                                <w:lang w:eastAsia="fr-FR"/>
                              </w:rPr>
                            </w:pPr>
                            <w:r>
                              <w:rPr>
                                <w:rFonts w:ascii="Arial Narrow" w:hAnsi="Arial Narrow" w:cs="Calibri"/>
                                <w:bCs/>
                                <w:sz w:val="18"/>
                                <w:szCs w:val="18"/>
                                <w:lang w:eastAsia="fr-FR"/>
                              </w:rPr>
                              <w:t>294</w:t>
                            </w:r>
                          </w:p>
                        </w:tc>
                        <w:tc>
                          <w:tcPr>
                            <w:tcW w:w="1292"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903D34">
                            <w:pPr>
                              <w:spacing w:after="0" w:line="240" w:lineRule="auto"/>
                              <w:jc w:val="right"/>
                              <w:rPr>
                                <w:rFonts w:ascii="Century" w:hAnsi="Century" w:cs="Calibri"/>
                                <w:b/>
                                <w:i/>
                                <w:sz w:val="16"/>
                                <w:szCs w:val="16"/>
                                <w:lang w:eastAsia="fr-FR"/>
                              </w:rPr>
                            </w:pPr>
                            <w:r w:rsidRPr="0017234C">
                              <w:rPr>
                                <w:rFonts w:ascii="Century" w:hAnsi="Century" w:cs="Calibri"/>
                                <w:b/>
                                <w:i/>
                                <w:sz w:val="16"/>
                                <w:szCs w:val="16"/>
                                <w:lang w:eastAsia="fr-FR"/>
                              </w:rPr>
                              <w:t>Bangui n°7</w:t>
                            </w:r>
                          </w:p>
                        </w:tc>
                      </w:tr>
                      <w:tr w:rsidR="006623D2" w:rsidRPr="00294CE5" w:rsidTr="00A75E34">
                        <w:trPr>
                          <w:gridAfter w:val="1"/>
                          <w:wAfter w:w="1292" w:type="dxa"/>
                          <w:trHeight w:val="61"/>
                        </w:trPr>
                        <w:tc>
                          <w:tcPr>
                            <w:tcW w:w="1276" w:type="dxa"/>
                            <w:tcBorders>
                              <w:top w:val="nil"/>
                              <w:left w:val="single" w:sz="8" w:space="0" w:color="auto"/>
                              <w:bottom w:val="single" w:sz="8" w:space="0" w:color="auto"/>
                              <w:right w:val="single" w:sz="8" w:space="0" w:color="auto"/>
                            </w:tcBorders>
                            <w:shd w:val="clear" w:color="000000" w:fill="FFC000"/>
                            <w:noWrap/>
                            <w:vAlign w:val="center"/>
                            <w:hideMark/>
                          </w:tcPr>
                          <w:p w:rsidR="006623D2" w:rsidRPr="00294CE5" w:rsidRDefault="006623D2" w:rsidP="00903D34">
                            <w:pPr>
                              <w:spacing w:after="0" w:line="240" w:lineRule="auto"/>
                              <w:rPr>
                                <w:rFonts w:ascii="Arial Narrow" w:hAnsi="Arial Narrow" w:cs="Calibri"/>
                                <w:b/>
                                <w:bCs/>
                                <w:i/>
                                <w:iCs/>
                                <w:sz w:val="18"/>
                                <w:szCs w:val="18"/>
                                <w:lang w:eastAsia="fr-FR"/>
                              </w:rPr>
                            </w:pPr>
                            <w:r w:rsidRPr="00294CE5">
                              <w:rPr>
                                <w:rFonts w:ascii="Arial Narrow" w:hAnsi="Arial Narrow" w:cs="Calibri"/>
                                <w:b/>
                                <w:bCs/>
                                <w:i/>
                                <w:iCs/>
                                <w:sz w:val="18"/>
                                <w:szCs w:val="18"/>
                                <w:lang w:eastAsia="fr-FR"/>
                              </w:rPr>
                              <w:t>Total</w:t>
                            </w:r>
                          </w:p>
                        </w:tc>
                        <w:tc>
                          <w:tcPr>
                            <w:tcW w:w="567" w:type="dxa"/>
                            <w:tcBorders>
                              <w:top w:val="nil"/>
                              <w:left w:val="nil"/>
                              <w:bottom w:val="single" w:sz="8" w:space="0" w:color="auto"/>
                              <w:right w:val="single" w:sz="4" w:space="0" w:color="auto"/>
                            </w:tcBorders>
                            <w:shd w:val="clear" w:color="000000" w:fill="FFC000"/>
                          </w:tcPr>
                          <w:p w:rsidR="006623D2" w:rsidRPr="0017234C" w:rsidRDefault="006623D2" w:rsidP="00F15082">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366</w:t>
                            </w:r>
                          </w:p>
                        </w:tc>
                        <w:tc>
                          <w:tcPr>
                            <w:tcW w:w="567" w:type="dxa"/>
                            <w:tcBorders>
                              <w:top w:val="single" w:sz="4" w:space="0" w:color="auto"/>
                              <w:left w:val="single" w:sz="4" w:space="0" w:color="auto"/>
                              <w:bottom w:val="single" w:sz="4" w:space="0" w:color="auto"/>
                              <w:right w:val="single" w:sz="4" w:space="0" w:color="auto"/>
                            </w:tcBorders>
                            <w:shd w:val="clear" w:color="000000" w:fill="FFC000"/>
                          </w:tcPr>
                          <w:p w:rsidR="006623D2" w:rsidRPr="0017234C" w:rsidRDefault="006623D2" w:rsidP="00A75E34">
                            <w:pPr>
                              <w:spacing w:after="0" w:line="240" w:lineRule="auto"/>
                              <w:jc w:val="right"/>
                              <w:rPr>
                                <w:rFonts w:ascii="Arial Narrow" w:hAnsi="Arial Narrow" w:cs="Calibri"/>
                                <w:b/>
                                <w:sz w:val="18"/>
                                <w:szCs w:val="18"/>
                                <w:lang w:eastAsia="fr-FR"/>
                              </w:rPr>
                            </w:pPr>
                            <w:r>
                              <w:rPr>
                                <w:rFonts w:ascii="Arial Narrow" w:hAnsi="Arial Narrow" w:cs="Calibri"/>
                                <w:b/>
                                <w:sz w:val="18"/>
                                <w:szCs w:val="18"/>
                                <w:lang w:eastAsia="fr-FR"/>
                              </w:rPr>
                              <w:t>340</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294</w:t>
                            </w:r>
                          </w:p>
                        </w:tc>
                        <w:tc>
                          <w:tcPr>
                            <w:tcW w:w="567" w:type="dxa"/>
                            <w:tcBorders>
                              <w:top w:val="single" w:sz="4" w:space="0" w:color="auto"/>
                              <w:left w:val="single" w:sz="4" w:space="0" w:color="auto"/>
                              <w:bottom w:val="single" w:sz="4" w:space="0" w:color="auto"/>
                              <w:right w:val="single" w:sz="4" w:space="0" w:color="auto"/>
                            </w:tcBorders>
                            <w:shd w:val="clear" w:color="000000" w:fill="FFC000"/>
                            <w:vAlign w:val="center"/>
                          </w:tcPr>
                          <w:p w:rsidR="006623D2" w:rsidRPr="0017234C" w:rsidRDefault="006623D2" w:rsidP="00A75E34">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472</w:t>
                            </w:r>
                          </w:p>
                        </w:tc>
                        <w:tc>
                          <w:tcPr>
                            <w:tcW w:w="567" w:type="dxa"/>
                            <w:tcBorders>
                              <w:top w:val="single" w:sz="4" w:space="0" w:color="auto"/>
                              <w:left w:val="single" w:sz="4" w:space="0" w:color="auto"/>
                              <w:bottom w:val="single" w:sz="4" w:space="0" w:color="auto"/>
                              <w:right w:val="single" w:sz="4" w:space="0" w:color="auto"/>
                            </w:tcBorders>
                            <w:shd w:val="clear" w:color="000000" w:fill="FFC000"/>
                            <w:noWrap/>
                            <w:vAlign w:val="center"/>
                          </w:tcPr>
                          <w:p w:rsidR="006623D2" w:rsidRPr="0017234C" w:rsidRDefault="006623D2" w:rsidP="005E481D">
                            <w:pPr>
                              <w:spacing w:after="0" w:line="240" w:lineRule="auto"/>
                              <w:jc w:val="right"/>
                              <w:rPr>
                                <w:rFonts w:ascii="Arial Narrow" w:hAnsi="Arial Narrow" w:cs="Calibri"/>
                                <w:b/>
                                <w:bCs/>
                                <w:i/>
                                <w:iCs/>
                                <w:sz w:val="18"/>
                                <w:szCs w:val="18"/>
                                <w:lang w:eastAsia="fr-FR"/>
                              </w:rPr>
                            </w:pPr>
                            <w:r>
                              <w:rPr>
                                <w:rFonts w:ascii="Arial Narrow" w:hAnsi="Arial Narrow" w:cs="Calibri"/>
                                <w:b/>
                                <w:bCs/>
                                <w:i/>
                                <w:iCs/>
                                <w:sz w:val="18"/>
                                <w:szCs w:val="18"/>
                                <w:lang w:eastAsia="fr-FR"/>
                              </w:rPr>
                              <w:t>353</w:t>
                            </w:r>
                          </w:p>
                        </w:tc>
                      </w:tr>
                    </w:tbl>
                    <w:p w:rsidR="006623D2" w:rsidRPr="007F4DD1" w:rsidRDefault="006623D2" w:rsidP="00BE06E8">
                      <w:pPr>
                        <w:spacing w:after="0"/>
                        <w:rPr>
                          <w:sz w:val="10"/>
                          <w:szCs w:val="10"/>
                        </w:rPr>
                      </w:pPr>
                    </w:p>
                    <w:p w:rsidR="006623D2" w:rsidRDefault="006623D2" w:rsidP="001A302B">
                      <w:pPr>
                        <w:spacing w:after="0"/>
                        <w:jc w:val="both"/>
                        <w:rPr>
                          <w:rFonts w:ascii="Arial Narrow" w:hAnsi="Arial Narrow"/>
                          <w:sz w:val="20"/>
                          <w:szCs w:val="20"/>
                          <w:lang w:eastAsia="fr-FR"/>
                        </w:rPr>
                      </w:pPr>
                      <w:r>
                        <w:rPr>
                          <w:rFonts w:ascii="Arial Narrow" w:hAnsi="Arial Narrow"/>
                          <w:sz w:val="20"/>
                          <w:szCs w:val="20"/>
                          <w:lang w:eastAsia="fr-FR"/>
                        </w:rPr>
                        <w:t>Selon ce tableau, sur</w:t>
                      </w:r>
                      <w:r w:rsidRPr="00294CE5">
                        <w:rPr>
                          <w:rFonts w:ascii="Arial Narrow" w:hAnsi="Arial Narrow"/>
                          <w:sz w:val="20"/>
                          <w:szCs w:val="20"/>
                          <w:lang w:eastAsia="fr-FR"/>
                        </w:rPr>
                        <w:t xml:space="preserve"> </w:t>
                      </w:r>
                      <w:r>
                        <w:rPr>
                          <w:rFonts w:ascii="Arial Narrow" w:hAnsi="Arial Narrow"/>
                          <w:sz w:val="20"/>
                          <w:szCs w:val="20"/>
                          <w:lang w:eastAsia="fr-FR"/>
                        </w:rPr>
                        <w:t xml:space="preserve">les 353 unités économiques </w:t>
                      </w:r>
                      <w:r w:rsidRPr="00294CE5">
                        <w:rPr>
                          <w:rFonts w:ascii="Arial Narrow" w:hAnsi="Arial Narrow"/>
                          <w:sz w:val="20"/>
                          <w:szCs w:val="20"/>
                          <w:lang w:eastAsia="fr-FR"/>
                        </w:rPr>
                        <w:t>immatriculées</w:t>
                      </w:r>
                      <w:r w:rsidRPr="00FA3208">
                        <w:rPr>
                          <w:rFonts w:ascii="Arial Narrow" w:hAnsi="Arial Narrow"/>
                          <w:sz w:val="20"/>
                          <w:szCs w:val="20"/>
                          <w:lang w:eastAsia="fr-FR"/>
                        </w:rPr>
                        <w:t xml:space="preserve"> </w:t>
                      </w:r>
                      <w:r>
                        <w:rPr>
                          <w:rFonts w:ascii="Arial Narrow" w:hAnsi="Arial Narrow"/>
                          <w:sz w:val="20"/>
                          <w:szCs w:val="20"/>
                          <w:lang w:eastAsia="fr-FR"/>
                        </w:rPr>
                        <w:t xml:space="preserve">à Bangui, </w:t>
                      </w:r>
                      <w:r w:rsidRPr="00294CE5">
                        <w:rPr>
                          <w:rFonts w:ascii="Arial Narrow" w:hAnsi="Arial Narrow"/>
                          <w:sz w:val="20"/>
                          <w:szCs w:val="20"/>
                          <w:lang w:eastAsia="fr-FR"/>
                        </w:rPr>
                        <w:t> </w:t>
                      </w:r>
                      <w:r>
                        <w:rPr>
                          <w:rFonts w:ascii="Arial Narrow" w:hAnsi="Arial Narrow"/>
                          <w:sz w:val="20"/>
                          <w:szCs w:val="20"/>
                          <w:lang w:eastAsia="fr-FR"/>
                        </w:rPr>
                        <w:t>294, soit 83,28% de</w:t>
                      </w:r>
                      <w:r w:rsidRPr="00294CE5">
                        <w:rPr>
                          <w:rFonts w:ascii="Arial Narrow" w:hAnsi="Arial Narrow"/>
                          <w:sz w:val="20"/>
                          <w:szCs w:val="20"/>
                          <w:lang w:eastAsia="fr-FR"/>
                        </w:rPr>
                        <w:t xml:space="preserve"> créations</w:t>
                      </w:r>
                      <w:r>
                        <w:rPr>
                          <w:rFonts w:ascii="Arial Narrow" w:hAnsi="Arial Narrow"/>
                          <w:sz w:val="20"/>
                          <w:szCs w:val="20"/>
                          <w:lang w:eastAsia="fr-FR"/>
                        </w:rPr>
                        <w:t xml:space="preserve"> sont localisées</w:t>
                      </w:r>
                      <w:r w:rsidRPr="00FA3208">
                        <w:rPr>
                          <w:rFonts w:ascii="Arial Narrow" w:hAnsi="Arial Narrow"/>
                          <w:sz w:val="20"/>
                          <w:szCs w:val="20"/>
                          <w:lang w:eastAsia="fr-FR"/>
                        </w:rPr>
                        <w:t xml:space="preserve"> </w:t>
                      </w:r>
                      <w:r>
                        <w:rPr>
                          <w:rFonts w:ascii="Arial Narrow" w:hAnsi="Arial Narrow"/>
                          <w:sz w:val="20"/>
                          <w:szCs w:val="20"/>
                          <w:lang w:eastAsia="fr-FR"/>
                        </w:rPr>
                        <w:t>dans les huit (8) arrondissements de la capitale.</w:t>
                      </w:r>
                      <w:r w:rsidRPr="00FE495B">
                        <w:rPr>
                          <w:rFonts w:ascii="Arial Narrow" w:hAnsi="Arial Narrow"/>
                          <w:sz w:val="20"/>
                          <w:szCs w:val="20"/>
                          <w:lang w:eastAsia="fr-FR"/>
                        </w:rPr>
                        <w:t xml:space="preserve"> </w:t>
                      </w:r>
                    </w:p>
                    <w:p w:rsidR="00964CD4" w:rsidRPr="00964CD4" w:rsidRDefault="00964CD4" w:rsidP="001A302B">
                      <w:pPr>
                        <w:spacing w:after="0"/>
                        <w:jc w:val="both"/>
                        <w:rPr>
                          <w:rFonts w:ascii="Arial Narrow" w:hAnsi="Arial Narrow"/>
                          <w:sz w:val="10"/>
                          <w:szCs w:val="10"/>
                          <w:lang w:eastAsia="fr-FR"/>
                        </w:rPr>
                      </w:pPr>
                    </w:p>
                    <w:p w:rsidR="006623D2" w:rsidRDefault="006623D2" w:rsidP="00366D8C">
                      <w:pPr>
                        <w:spacing w:after="0"/>
                        <w:jc w:val="both"/>
                        <w:rPr>
                          <w:rFonts w:ascii="Arial Narrow" w:hAnsi="Arial Narrow"/>
                          <w:sz w:val="20"/>
                          <w:szCs w:val="20"/>
                          <w:lang w:eastAsia="fr-FR"/>
                        </w:rPr>
                      </w:pPr>
                      <w:r>
                        <w:rPr>
                          <w:rFonts w:ascii="Arial Narrow" w:hAnsi="Arial Narrow"/>
                          <w:sz w:val="20"/>
                          <w:szCs w:val="20"/>
                          <w:lang w:eastAsia="fr-FR"/>
                        </w:rPr>
                        <w:t xml:space="preserve">Par rapport à la même période de l’année précédente, on constate une chute  de 23 créations localisées dans la ville de Bangui, représentant une variation annuelle de 07,25%.  </w:t>
                      </w:r>
                    </w:p>
                    <w:p w:rsidR="00964CD4" w:rsidRPr="00964CD4" w:rsidRDefault="00964CD4" w:rsidP="00366D8C">
                      <w:pPr>
                        <w:spacing w:after="0"/>
                        <w:jc w:val="both"/>
                        <w:rPr>
                          <w:rFonts w:ascii="Arial Narrow" w:hAnsi="Arial Narrow"/>
                          <w:sz w:val="10"/>
                          <w:szCs w:val="10"/>
                          <w:lang w:eastAsia="fr-FR"/>
                        </w:rPr>
                      </w:pPr>
                    </w:p>
                    <w:p w:rsidR="006623D2" w:rsidRDefault="006623D2" w:rsidP="00366D8C">
                      <w:pPr>
                        <w:spacing w:after="0"/>
                        <w:jc w:val="both"/>
                        <w:rPr>
                          <w:rFonts w:ascii="Arial Narrow" w:hAnsi="Arial Narrow"/>
                          <w:sz w:val="20"/>
                          <w:szCs w:val="20"/>
                          <w:lang w:eastAsia="fr-FR"/>
                        </w:rPr>
                      </w:pPr>
                      <w:r>
                        <w:rPr>
                          <w:rFonts w:ascii="Arial Narrow" w:hAnsi="Arial Narrow"/>
                          <w:sz w:val="20"/>
                          <w:szCs w:val="20"/>
                          <w:lang w:eastAsia="fr-FR"/>
                        </w:rPr>
                        <w:t>Au regard des données  du 2</w:t>
                      </w:r>
                      <w:r>
                        <w:rPr>
                          <w:rFonts w:ascii="Arial Narrow" w:hAnsi="Arial Narrow"/>
                          <w:sz w:val="20"/>
                          <w:szCs w:val="20"/>
                          <w:vertAlign w:val="superscript"/>
                          <w:lang w:eastAsia="fr-FR"/>
                        </w:rPr>
                        <w:t>ème</w:t>
                      </w:r>
                      <w:r>
                        <w:rPr>
                          <w:rFonts w:ascii="Arial Narrow" w:hAnsi="Arial Narrow"/>
                          <w:sz w:val="20"/>
                          <w:szCs w:val="20"/>
                          <w:lang w:eastAsia="fr-FR"/>
                        </w:rPr>
                        <w:t xml:space="preserve">  trimestre 2018, un</w:t>
                      </w:r>
                      <w:r w:rsidR="00AA09A8">
                        <w:rPr>
                          <w:rFonts w:ascii="Arial Narrow" w:hAnsi="Arial Narrow"/>
                          <w:sz w:val="20"/>
                          <w:szCs w:val="20"/>
                          <w:lang w:eastAsia="fr-FR"/>
                        </w:rPr>
                        <w:t>e</w:t>
                      </w:r>
                      <w:r w:rsidR="00903758">
                        <w:rPr>
                          <w:rFonts w:ascii="Arial Narrow" w:hAnsi="Arial Narrow"/>
                          <w:sz w:val="20"/>
                          <w:szCs w:val="20"/>
                          <w:lang w:eastAsia="fr-FR"/>
                        </w:rPr>
                        <w:t xml:space="preserve"> baisse</w:t>
                      </w:r>
                      <w:r w:rsidRPr="00A073BD">
                        <w:rPr>
                          <w:rFonts w:ascii="Arial Narrow" w:hAnsi="Arial Narrow"/>
                          <w:sz w:val="20"/>
                          <w:szCs w:val="20"/>
                          <w:lang w:eastAsia="fr-FR"/>
                        </w:rPr>
                        <w:t xml:space="preserve"> </w:t>
                      </w:r>
                      <w:r>
                        <w:rPr>
                          <w:rFonts w:ascii="Arial Narrow" w:hAnsi="Arial Narrow"/>
                          <w:sz w:val="20"/>
                          <w:szCs w:val="20"/>
                          <w:lang w:eastAsia="fr-FR"/>
                        </w:rPr>
                        <w:t>de 109</w:t>
                      </w:r>
                      <w:r w:rsidR="00F808A9">
                        <w:rPr>
                          <w:rFonts w:ascii="Arial Narrow" w:hAnsi="Arial Narrow"/>
                          <w:sz w:val="20"/>
                          <w:szCs w:val="20"/>
                          <w:lang w:eastAsia="fr-FR"/>
                        </w:rPr>
                        <w:t xml:space="preserve"> </w:t>
                      </w:r>
                      <w:r>
                        <w:rPr>
                          <w:rFonts w:ascii="Arial Narrow" w:hAnsi="Arial Narrow"/>
                          <w:sz w:val="20"/>
                          <w:szCs w:val="20"/>
                          <w:lang w:eastAsia="fr-FR"/>
                        </w:rPr>
                        <w:t>créations</w:t>
                      </w:r>
                      <w:r w:rsidR="00F808A9">
                        <w:rPr>
                          <w:rFonts w:ascii="Arial Narrow" w:hAnsi="Arial Narrow"/>
                          <w:sz w:val="20"/>
                          <w:szCs w:val="20"/>
                          <w:lang w:eastAsia="fr-FR"/>
                        </w:rPr>
                        <w:t>,</w:t>
                      </w:r>
                      <w:r>
                        <w:rPr>
                          <w:rFonts w:ascii="Arial Narrow" w:hAnsi="Arial Narrow"/>
                          <w:sz w:val="20"/>
                          <w:szCs w:val="20"/>
                          <w:lang w:eastAsia="fr-FR"/>
                        </w:rPr>
                        <w:t xml:space="preserve"> </w:t>
                      </w:r>
                      <w:r w:rsidR="00F808A9">
                        <w:rPr>
                          <w:rFonts w:ascii="Arial Narrow" w:hAnsi="Arial Narrow"/>
                          <w:sz w:val="20"/>
                          <w:szCs w:val="20"/>
                          <w:lang w:eastAsia="fr-FR"/>
                        </w:rPr>
                        <w:t xml:space="preserve">soit </w:t>
                      </w:r>
                      <w:r w:rsidR="00BB6837">
                        <w:rPr>
                          <w:rFonts w:ascii="Arial Narrow" w:hAnsi="Arial Narrow"/>
                          <w:sz w:val="20"/>
                          <w:szCs w:val="20"/>
                          <w:lang w:eastAsia="fr-FR"/>
                        </w:rPr>
                        <w:t>27,04%</w:t>
                      </w:r>
                      <w:r w:rsidR="00F808A9">
                        <w:rPr>
                          <w:rFonts w:ascii="Arial Narrow" w:hAnsi="Arial Narrow"/>
                          <w:sz w:val="20"/>
                          <w:szCs w:val="20"/>
                          <w:lang w:eastAsia="fr-FR"/>
                        </w:rPr>
                        <w:t xml:space="preserve">  est localisée dans la ville de Bangui</w:t>
                      </w:r>
                      <w:r>
                        <w:rPr>
                          <w:rFonts w:ascii="Arial Narrow" w:hAnsi="Arial Narrow"/>
                          <w:sz w:val="20"/>
                          <w:szCs w:val="20"/>
                          <w:lang w:eastAsia="fr-FR"/>
                        </w:rPr>
                        <w:t>.</w:t>
                      </w:r>
                      <w:r w:rsidRPr="00294CE5">
                        <w:rPr>
                          <w:rFonts w:ascii="Arial Narrow" w:hAnsi="Arial Narrow"/>
                          <w:sz w:val="20"/>
                          <w:szCs w:val="20"/>
                          <w:lang w:eastAsia="fr-FR"/>
                        </w:rPr>
                        <w:t xml:space="preserve"> </w:t>
                      </w:r>
                    </w:p>
                    <w:p w:rsidR="006623D2" w:rsidRPr="00294CE5" w:rsidRDefault="006623D2" w:rsidP="0012104E">
                      <w:pPr>
                        <w:spacing w:after="0"/>
                        <w:jc w:val="both"/>
                        <w:rPr>
                          <w:rFonts w:ascii="Arial Narrow" w:hAnsi="Arial Narrow"/>
                          <w:b/>
                          <w:sz w:val="18"/>
                          <w:szCs w:val="18"/>
                        </w:rPr>
                      </w:pPr>
                    </w:p>
                    <w:p w:rsidR="006623D2" w:rsidRPr="00294CE5" w:rsidRDefault="006623D2" w:rsidP="00BE06E8">
                      <w:pPr>
                        <w:jc w:val="both"/>
                        <w:rPr>
                          <w:sz w:val="20"/>
                          <w:szCs w:val="20"/>
                        </w:rPr>
                      </w:pPr>
                    </w:p>
                    <w:p w:rsidR="006623D2" w:rsidRPr="00294CE5" w:rsidRDefault="006623D2" w:rsidP="00BE06E8"/>
                  </w:txbxContent>
                </v:textbox>
              </v:shape>
            </w:pict>
          </mc:Fallback>
        </mc:AlternateContent>
      </w: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p w:rsidR="00BE06E8" w:rsidRDefault="00BE06E8">
      <w:pPr>
        <w:rPr>
          <w:rFonts w:ascii="Arial Narrow" w:hAnsi="Arial Narrow"/>
          <w:b/>
          <w:sz w:val="16"/>
          <w:szCs w:val="16"/>
          <w:u w:val="single"/>
        </w:rPr>
      </w:pPr>
    </w:p>
    <w:sectPr w:rsidR="00BE06E8" w:rsidSect="00F3199B">
      <w:headerReference w:type="default" r:id="rId20"/>
      <w:footerReference w:type="default" r:id="rId21"/>
      <w:pgSz w:w="11906" w:h="16838"/>
      <w:pgMar w:top="-284" w:right="1417" w:bottom="1417" w:left="1417" w:header="282"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418" w:rsidRDefault="00D55418" w:rsidP="00BB5A8A">
      <w:pPr>
        <w:spacing w:after="0" w:line="240" w:lineRule="auto"/>
      </w:pPr>
      <w:r>
        <w:separator/>
      </w:r>
    </w:p>
  </w:endnote>
  <w:endnote w:type="continuationSeparator" w:id="0">
    <w:p w:rsidR="00D55418" w:rsidRDefault="00D55418" w:rsidP="00BB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3706"/>
      <w:docPartObj>
        <w:docPartGallery w:val="Page Numbers (Bottom of Page)"/>
        <w:docPartUnique/>
      </w:docPartObj>
    </w:sdtPr>
    <w:sdtEndPr/>
    <w:sdtContent>
      <w:p w:rsidR="006623D2" w:rsidRDefault="006623D2">
        <w:pPr>
          <w:pStyle w:val="Pieddepage"/>
          <w:jc w:val="center"/>
        </w:pPr>
        <w:r>
          <w:fldChar w:fldCharType="begin"/>
        </w:r>
        <w:r>
          <w:instrText>PAGE   \* MERGEFORMAT</w:instrText>
        </w:r>
        <w:r>
          <w:fldChar w:fldCharType="separate"/>
        </w:r>
        <w:r w:rsidR="006F7F12">
          <w:rPr>
            <w:noProof/>
          </w:rPr>
          <w:t>1</w:t>
        </w:r>
        <w:r>
          <w:fldChar w:fldCharType="end"/>
        </w:r>
      </w:p>
    </w:sdtContent>
  </w:sdt>
  <w:p w:rsidR="006623D2" w:rsidRDefault="006623D2" w:rsidP="001A5622">
    <w:pPr>
      <w:pStyle w:val="Pieddepage"/>
      <w:tabs>
        <w:tab w:val="clear" w:pos="4536"/>
        <w:tab w:val="clear" w:pos="9072"/>
        <w:tab w:val="left" w:pos="152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418" w:rsidRDefault="00D55418" w:rsidP="00BB5A8A">
      <w:pPr>
        <w:spacing w:after="0" w:line="240" w:lineRule="auto"/>
      </w:pPr>
      <w:r>
        <w:separator/>
      </w:r>
    </w:p>
  </w:footnote>
  <w:footnote w:type="continuationSeparator" w:id="0">
    <w:p w:rsidR="00D55418" w:rsidRDefault="00D55418" w:rsidP="00BB5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D2" w:rsidRDefault="006623D2">
    <w:pPr>
      <w:pStyle w:val="En-tte"/>
    </w:pPr>
  </w:p>
  <w:p w:rsidR="006623D2" w:rsidRDefault="006623D2">
    <w:pPr>
      <w:pStyle w:val="En-tte"/>
    </w:pPr>
  </w:p>
  <w:p w:rsidR="006623D2" w:rsidRDefault="006623D2">
    <w:pPr>
      <w:pStyle w:val="En-tte"/>
    </w:pPr>
  </w:p>
  <w:p w:rsidR="006623D2" w:rsidRDefault="006623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6D0"/>
      </v:shape>
    </w:pict>
  </w:numPicBullet>
  <w:abstractNum w:abstractNumId="0">
    <w:nsid w:val="570B0826"/>
    <w:multiLevelType w:val="hybridMultilevel"/>
    <w:tmpl w:val="B37E5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704271"/>
    <w:multiLevelType w:val="hybridMultilevel"/>
    <w:tmpl w:val="3816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4C7B0B"/>
    <w:multiLevelType w:val="hybridMultilevel"/>
    <w:tmpl w:val="2E2A57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643E8D"/>
    <w:multiLevelType w:val="hybridMultilevel"/>
    <w:tmpl w:val="AC48D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8F034C"/>
    <w:multiLevelType w:val="hybridMultilevel"/>
    <w:tmpl w:val="6868E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8A"/>
    <w:rsid w:val="00000410"/>
    <w:rsid w:val="00000A8C"/>
    <w:rsid w:val="000012D9"/>
    <w:rsid w:val="00004D60"/>
    <w:rsid w:val="0000770C"/>
    <w:rsid w:val="00014237"/>
    <w:rsid w:val="000175E7"/>
    <w:rsid w:val="00025CBF"/>
    <w:rsid w:val="00025F28"/>
    <w:rsid w:val="00033893"/>
    <w:rsid w:val="0004161B"/>
    <w:rsid w:val="00046D9E"/>
    <w:rsid w:val="00050D22"/>
    <w:rsid w:val="00053739"/>
    <w:rsid w:val="000561FE"/>
    <w:rsid w:val="0005728C"/>
    <w:rsid w:val="00061046"/>
    <w:rsid w:val="00065547"/>
    <w:rsid w:val="00070A0C"/>
    <w:rsid w:val="00070A19"/>
    <w:rsid w:val="000720BB"/>
    <w:rsid w:val="000755CE"/>
    <w:rsid w:val="0007657B"/>
    <w:rsid w:val="00077F98"/>
    <w:rsid w:val="00081F05"/>
    <w:rsid w:val="00083672"/>
    <w:rsid w:val="000864F6"/>
    <w:rsid w:val="00087343"/>
    <w:rsid w:val="00087B28"/>
    <w:rsid w:val="00090F3C"/>
    <w:rsid w:val="00091F17"/>
    <w:rsid w:val="000941DA"/>
    <w:rsid w:val="00096176"/>
    <w:rsid w:val="000A0C2E"/>
    <w:rsid w:val="000A4831"/>
    <w:rsid w:val="000A5E61"/>
    <w:rsid w:val="000A6764"/>
    <w:rsid w:val="000A7FCD"/>
    <w:rsid w:val="000B28D8"/>
    <w:rsid w:val="000B5536"/>
    <w:rsid w:val="000B59ED"/>
    <w:rsid w:val="000C1A24"/>
    <w:rsid w:val="000C2D0B"/>
    <w:rsid w:val="000C5B29"/>
    <w:rsid w:val="000D06E6"/>
    <w:rsid w:val="000D1CE3"/>
    <w:rsid w:val="000D25C5"/>
    <w:rsid w:val="000D4FD2"/>
    <w:rsid w:val="000D5404"/>
    <w:rsid w:val="000D5AD2"/>
    <w:rsid w:val="000D5AEF"/>
    <w:rsid w:val="000E00C6"/>
    <w:rsid w:val="000E01E6"/>
    <w:rsid w:val="000E052A"/>
    <w:rsid w:val="000E08DF"/>
    <w:rsid w:val="000E2F10"/>
    <w:rsid w:val="000E5375"/>
    <w:rsid w:val="000F0BF6"/>
    <w:rsid w:val="000F0E44"/>
    <w:rsid w:val="000F20C9"/>
    <w:rsid w:val="000F2535"/>
    <w:rsid w:val="000F3316"/>
    <w:rsid w:val="000F357A"/>
    <w:rsid w:val="000F4FDE"/>
    <w:rsid w:val="000F5C2C"/>
    <w:rsid w:val="000F72AE"/>
    <w:rsid w:val="00100D40"/>
    <w:rsid w:val="00112577"/>
    <w:rsid w:val="00113B61"/>
    <w:rsid w:val="00115818"/>
    <w:rsid w:val="0012104E"/>
    <w:rsid w:val="00121586"/>
    <w:rsid w:val="00122578"/>
    <w:rsid w:val="001242E8"/>
    <w:rsid w:val="001250E3"/>
    <w:rsid w:val="0012636B"/>
    <w:rsid w:val="0012743A"/>
    <w:rsid w:val="0012754A"/>
    <w:rsid w:val="00132CE6"/>
    <w:rsid w:val="001330CB"/>
    <w:rsid w:val="00136B05"/>
    <w:rsid w:val="00136C80"/>
    <w:rsid w:val="001422C5"/>
    <w:rsid w:val="00145586"/>
    <w:rsid w:val="001502A2"/>
    <w:rsid w:val="00152E61"/>
    <w:rsid w:val="00155C54"/>
    <w:rsid w:val="00155E68"/>
    <w:rsid w:val="00160513"/>
    <w:rsid w:val="00161138"/>
    <w:rsid w:val="0016374E"/>
    <w:rsid w:val="001647CF"/>
    <w:rsid w:val="00165997"/>
    <w:rsid w:val="00166EC2"/>
    <w:rsid w:val="0017021C"/>
    <w:rsid w:val="001711D2"/>
    <w:rsid w:val="00172132"/>
    <w:rsid w:val="0017234C"/>
    <w:rsid w:val="0017311C"/>
    <w:rsid w:val="00174E75"/>
    <w:rsid w:val="00175353"/>
    <w:rsid w:val="001757B5"/>
    <w:rsid w:val="00175D41"/>
    <w:rsid w:val="00175E89"/>
    <w:rsid w:val="001774A5"/>
    <w:rsid w:val="001850CE"/>
    <w:rsid w:val="00186CD3"/>
    <w:rsid w:val="00190A05"/>
    <w:rsid w:val="00190AB2"/>
    <w:rsid w:val="001952C1"/>
    <w:rsid w:val="001A1862"/>
    <w:rsid w:val="001A20C3"/>
    <w:rsid w:val="001A302B"/>
    <w:rsid w:val="001A33BB"/>
    <w:rsid w:val="001A5622"/>
    <w:rsid w:val="001A7E23"/>
    <w:rsid w:val="001B293B"/>
    <w:rsid w:val="001B3528"/>
    <w:rsid w:val="001B425C"/>
    <w:rsid w:val="001B61E5"/>
    <w:rsid w:val="001B7674"/>
    <w:rsid w:val="001C14AF"/>
    <w:rsid w:val="001C4249"/>
    <w:rsid w:val="001C6374"/>
    <w:rsid w:val="001D3259"/>
    <w:rsid w:val="001D585F"/>
    <w:rsid w:val="001D7308"/>
    <w:rsid w:val="001D75A0"/>
    <w:rsid w:val="001E2036"/>
    <w:rsid w:val="001E2D48"/>
    <w:rsid w:val="001E302B"/>
    <w:rsid w:val="001E62DA"/>
    <w:rsid w:val="001E696A"/>
    <w:rsid w:val="001E6DB1"/>
    <w:rsid w:val="001F2A57"/>
    <w:rsid w:val="001F2CBB"/>
    <w:rsid w:val="001F31BF"/>
    <w:rsid w:val="001F6B77"/>
    <w:rsid w:val="001F76A8"/>
    <w:rsid w:val="00202697"/>
    <w:rsid w:val="00203226"/>
    <w:rsid w:val="00212705"/>
    <w:rsid w:val="0021323B"/>
    <w:rsid w:val="00220BAF"/>
    <w:rsid w:val="00222D6D"/>
    <w:rsid w:val="0022485A"/>
    <w:rsid w:val="0022492B"/>
    <w:rsid w:val="00227C75"/>
    <w:rsid w:val="00230D55"/>
    <w:rsid w:val="00231CB7"/>
    <w:rsid w:val="00232BFA"/>
    <w:rsid w:val="00235C30"/>
    <w:rsid w:val="00235EED"/>
    <w:rsid w:val="0024022D"/>
    <w:rsid w:val="00241375"/>
    <w:rsid w:val="00243F5F"/>
    <w:rsid w:val="00243F70"/>
    <w:rsid w:val="00246CF3"/>
    <w:rsid w:val="00251073"/>
    <w:rsid w:val="0025224C"/>
    <w:rsid w:val="002562F3"/>
    <w:rsid w:val="00257D23"/>
    <w:rsid w:val="00262966"/>
    <w:rsid w:val="00266248"/>
    <w:rsid w:val="0026633D"/>
    <w:rsid w:val="002800FC"/>
    <w:rsid w:val="002802DB"/>
    <w:rsid w:val="00282153"/>
    <w:rsid w:val="00282B20"/>
    <w:rsid w:val="0028379B"/>
    <w:rsid w:val="00283A4A"/>
    <w:rsid w:val="00285FA1"/>
    <w:rsid w:val="002914B1"/>
    <w:rsid w:val="00294CE5"/>
    <w:rsid w:val="0029512A"/>
    <w:rsid w:val="002A0EE4"/>
    <w:rsid w:val="002A2DC8"/>
    <w:rsid w:val="002A3B81"/>
    <w:rsid w:val="002A42F5"/>
    <w:rsid w:val="002A648F"/>
    <w:rsid w:val="002A691C"/>
    <w:rsid w:val="002A6E09"/>
    <w:rsid w:val="002A7784"/>
    <w:rsid w:val="002C206C"/>
    <w:rsid w:val="002C23F3"/>
    <w:rsid w:val="002C3992"/>
    <w:rsid w:val="002C3C13"/>
    <w:rsid w:val="002C7AAD"/>
    <w:rsid w:val="002C7C68"/>
    <w:rsid w:val="002D30F4"/>
    <w:rsid w:val="002D6197"/>
    <w:rsid w:val="002D62BB"/>
    <w:rsid w:val="002E43EC"/>
    <w:rsid w:val="002F1699"/>
    <w:rsid w:val="002F1752"/>
    <w:rsid w:val="002F194F"/>
    <w:rsid w:val="002F29E4"/>
    <w:rsid w:val="002F5A47"/>
    <w:rsid w:val="0030060C"/>
    <w:rsid w:val="00300F19"/>
    <w:rsid w:val="00301BDC"/>
    <w:rsid w:val="0030704D"/>
    <w:rsid w:val="00314CDE"/>
    <w:rsid w:val="00315BB3"/>
    <w:rsid w:val="0031712A"/>
    <w:rsid w:val="003174B1"/>
    <w:rsid w:val="00321AB9"/>
    <w:rsid w:val="0032202B"/>
    <w:rsid w:val="003220A8"/>
    <w:rsid w:val="00326FF6"/>
    <w:rsid w:val="00330D5C"/>
    <w:rsid w:val="00331ED7"/>
    <w:rsid w:val="00332124"/>
    <w:rsid w:val="00340D01"/>
    <w:rsid w:val="00342643"/>
    <w:rsid w:val="00342A32"/>
    <w:rsid w:val="00344EE6"/>
    <w:rsid w:val="00351B32"/>
    <w:rsid w:val="00351F5D"/>
    <w:rsid w:val="00355174"/>
    <w:rsid w:val="00355B37"/>
    <w:rsid w:val="00355C40"/>
    <w:rsid w:val="003565DC"/>
    <w:rsid w:val="00357EE1"/>
    <w:rsid w:val="00360FBC"/>
    <w:rsid w:val="00362499"/>
    <w:rsid w:val="00364574"/>
    <w:rsid w:val="00366D8C"/>
    <w:rsid w:val="0037436C"/>
    <w:rsid w:val="003753F1"/>
    <w:rsid w:val="00376148"/>
    <w:rsid w:val="00381729"/>
    <w:rsid w:val="00381E72"/>
    <w:rsid w:val="00386D5E"/>
    <w:rsid w:val="0039069C"/>
    <w:rsid w:val="00390FB2"/>
    <w:rsid w:val="0039177A"/>
    <w:rsid w:val="00393ED8"/>
    <w:rsid w:val="003A0991"/>
    <w:rsid w:val="003A0AF9"/>
    <w:rsid w:val="003A6876"/>
    <w:rsid w:val="003B4DA6"/>
    <w:rsid w:val="003B5C8A"/>
    <w:rsid w:val="003B73C0"/>
    <w:rsid w:val="003C2531"/>
    <w:rsid w:val="003C6358"/>
    <w:rsid w:val="003D072C"/>
    <w:rsid w:val="003D1508"/>
    <w:rsid w:val="003D6009"/>
    <w:rsid w:val="003D63E0"/>
    <w:rsid w:val="003D74DF"/>
    <w:rsid w:val="003E6549"/>
    <w:rsid w:val="003F0A61"/>
    <w:rsid w:val="003F2036"/>
    <w:rsid w:val="003F22EF"/>
    <w:rsid w:val="003F2C21"/>
    <w:rsid w:val="003F2DDB"/>
    <w:rsid w:val="003F4F2C"/>
    <w:rsid w:val="003F519F"/>
    <w:rsid w:val="003F5835"/>
    <w:rsid w:val="00402CCA"/>
    <w:rsid w:val="004036BA"/>
    <w:rsid w:val="00410D84"/>
    <w:rsid w:val="00414D99"/>
    <w:rsid w:val="00415583"/>
    <w:rsid w:val="0042581B"/>
    <w:rsid w:val="00426A19"/>
    <w:rsid w:val="0043347D"/>
    <w:rsid w:val="00445669"/>
    <w:rsid w:val="00445684"/>
    <w:rsid w:val="00447C8C"/>
    <w:rsid w:val="0045308E"/>
    <w:rsid w:val="004538EC"/>
    <w:rsid w:val="004541B8"/>
    <w:rsid w:val="00456589"/>
    <w:rsid w:val="0045792D"/>
    <w:rsid w:val="00457EA9"/>
    <w:rsid w:val="0046222C"/>
    <w:rsid w:val="00466593"/>
    <w:rsid w:val="0046659D"/>
    <w:rsid w:val="0046774A"/>
    <w:rsid w:val="004703CF"/>
    <w:rsid w:val="004716BE"/>
    <w:rsid w:val="00474EA2"/>
    <w:rsid w:val="00475150"/>
    <w:rsid w:val="004771BD"/>
    <w:rsid w:val="0048110C"/>
    <w:rsid w:val="004825A3"/>
    <w:rsid w:val="004864BB"/>
    <w:rsid w:val="00486781"/>
    <w:rsid w:val="00487B79"/>
    <w:rsid w:val="004945E3"/>
    <w:rsid w:val="004961C3"/>
    <w:rsid w:val="004A1D3E"/>
    <w:rsid w:val="004A237D"/>
    <w:rsid w:val="004A42B6"/>
    <w:rsid w:val="004A43DB"/>
    <w:rsid w:val="004A7854"/>
    <w:rsid w:val="004B000B"/>
    <w:rsid w:val="004B0A65"/>
    <w:rsid w:val="004B0BE1"/>
    <w:rsid w:val="004B1774"/>
    <w:rsid w:val="004B463C"/>
    <w:rsid w:val="004B5C40"/>
    <w:rsid w:val="004B6EBA"/>
    <w:rsid w:val="004C1905"/>
    <w:rsid w:val="004C2F0B"/>
    <w:rsid w:val="004C5FF0"/>
    <w:rsid w:val="004D010A"/>
    <w:rsid w:val="004D1B9B"/>
    <w:rsid w:val="004D46E4"/>
    <w:rsid w:val="004D50B6"/>
    <w:rsid w:val="004E2332"/>
    <w:rsid w:val="004E2E9B"/>
    <w:rsid w:val="004E33DE"/>
    <w:rsid w:val="004E584B"/>
    <w:rsid w:val="004E7E26"/>
    <w:rsid w:val="004F002F"/>
    <w:rsid w:val="004F3AB4"/>
    <w:rsid w:val="004F4C9D"/>
    <w:rsid w:val="004F5184"/>
    <w:rsid w:val="004F6BF3"/>
    <w:rsid w:val="004F76CC"/>
    <w:rsid w:val="00503A33"/>
    <w:rsid w:val="00512ECD"/>
    <w:rsid w:val="00513551"/>
    <w:rsid w:val="0052211C"/>
    <w:rsid w:val="00522773"/>
    <w:rsid w:val="005264FA"/>
    <w:rsid w:val="00527143"/>
    <w:rsid w:val="00533D96"/>
    <w:rsid w:val="005444A5"/>
    <w:rsid w:val="00545DE3"/>
    <w:rsid w:val="005469A1"/>
    <w:rsid w:val="00547705"/>
    <w:rsid w:val="00551768"/>
    <w:rsid w:val="00556141"/>
    <w:rsid w:val="005611B9"/>
    <w:rsid w:val="0056339F"/>
    <w:rsid w:val="00563859"/>
    <w:rsid w:val="00563C88"/>
    <w:rsid w:val="00566A86"/>
    <w:rsid w:val="00571DF9"/>
    <w:rsid w:val="00574AF1"/>
    <w:rsid w:val="005750E4"/>
    <w:rsid w:val="00575C63"/>
    <w:rsid w:val="0058137C"/>
    <w:rsid w:val="00584792"/>
    <w:rsid w:val="00584A8B"/>
    <w:rsid w:val="005853FB"/>
    <w:rsid w:val="00592937"/>
    <w:rsid w:val="00594B2C"/>
    <w:rsid w:val="005956F1"/>
    <w:rsid w:val="005A4AB1"/>
    <w:rsid w:val="005A7AC7"/>
    <w:rsid w:val="005B116D"/>
    <w:rsid w:val="005B390E"/>
    <w:rsid w:val="005B3A78"/>
    <w:rsid w:val="005B52AC"/>
    <w:rsid w:val="005C0082"/>
    <w:rsid w:val="005C0336"/>
    <w:rsid w:val="005C0547"/>
    <w:rsid w:val="005C056E"/>
    <w:rsid w:val="005C350F"/>
    <w:rsid w:val="005C539B"/>
    <w:rsid w:val="005C5B9A"/>
    <w:rsid w:val="005C5BE8"/>
    <w:rsid w:val="005C79FC"/>
    <w:rsid w:val="005D1197"/>
    <w:rsid w:val="005D2287"/>
    <w:rsid w:val="005D334A"/>
    <w:rsid w:val="005D5FBE"/>
    <w:rsid w:val="005D7A46"/>
    <w:rsid w:val="005E1EC3"/>
    <w:rsid w:val="005E2954"/>
    <w:rsid w:val="005E34E6"/>
    <w:rsid w:val="005E451F"/>
    <w:rsid w:val="005E481D"/>
    <w:rsid w:val="005E5BEA"/>
    <w:rsid w:val="005F3445"/>
    <w:rsid w:val="005F4355"/>
    <w:rsid w:val="005F5C55"/>
    <w:rsid w:val="005F76A1"/>
    <w:rsid w:val="006000FE"/>
    <w:rsid w:val="00601931"/>
    <w:rsid w:val="006024FF"/>
    <w:rsid w:val="006040ED"/>
    <w:rsid w:val="00604D66"/>
    <w:rsid w:val="00611508"/>
    <w:rsid w:val="00617F0D"/>
    <w:rsid w:val="00623E4E"/>
    <w:rsid w:val="00624CD1"/>
    <w:rsid w:val="00627C3B"/>
    <w:rsid w:val="00631B17"/>
    <w:rsid w:val="006345EA"/>
    <w:rsid w:val="006353AA"/>
    <w:rsid w:val="00637658"/>
    <w:rsid w:val="00637A96"/>
    <w:rsid w:val="006420C5"/>
    <w:rsid w:val="00644872"/>
    <w:rsid w:val="00647FB8"/>
    <w:rsid w:val="006525A2"/>
    <w:rsid w:val="006529CA"/>
    <w:rsid w:val="00653EB2"/>
    <w:rsid w:val="006551D5"/>
    <w:rsid w:val="006556AC"/>
    <w:rsid w:val="00655705"/>
    <w:rsid w:val="00656439"/>
    <w:rsid w:val="0066022F"/>
    <w:rsid w:val="006623D2"/>
    <w:rsid w:val="00664080"/>
    <w:rsid w:val="00664816"/>
    <w:rsid w:val="00667F82"/>
    <w:rsid w:val="006700CA"/>
    <w:rsid w:val="0067254B"/>
    <w:rsid w:val="0067636A"/>
    <w:rsid w:val="00680A99"/>
    <w:rsid w:val="00684050"/>
    <w:rsid w:val="00684441"/>
    <w:rsid w:val="00684939"/>
    <w:rsid w:val="006912B5"/>
    <w:rsid w:val="00693AFD"/>
    <w:rsid w:val="006947F1"/>
    <w:rsid w:val="00694DBE"/>
    <w:rsid w:val="006968E6"/>
    <w:rsid w:val="006A09ED"/>
    <w:rsid w:val="006A2896"/>
    <w:rsid w:val="006A3138"/>
    <w:rsid w:val="006A4712"/>
    <w:rsid w:val="006A556E"/>
    <w:rsid w:val="006A56AD"/>
    <w:rsid w:val="006C0433"/>
    <w:rsid w:val="006C3963"/>
    <w:rsid w:val="006C7939"/>
    <w:rsid w:val="006C7D74"/>
    <w:rsid w:val="006D15CD"/>
    <w:rsid w:val="006D383B"/>
    <w:rsid w:val="006E0657"/>
    <w:rsid w:val="006E0A29"/>
    <w:rsid w:val="006E3E90"/>
    <w:rsid w:val="006E6224"/>
    <w:rsid w:val="006F2277"/>
    <w:rsid w:val="006F7F12"/>
    <w:rsid w:val="007003B1"/>
    <w:rsid w:val="007047AD"/>
    <w:rsid w:val="00706CF0"/>
    <w:rsid w:val="0071691C"/>
    <w:rsid w:val="007226BB"/>
    <w:rsid w:val="00725889"/>
    <w:rsid w:val="00727226"/>
    <w:rsid w:val="0073207D"/>
    <w:rsid w:val="007321B6"/>
    <w:rsid w:val="0073348B"/>
    <w:rsid w:val="00735942"/>
    <w:rsid w:val="00735EC1"/>
    <w:rsid w:val="0073623F"/>
    <w:rsid w:val="00737608"/>
    <w:rsid w:val="00737B3A"/>
    <w:rsid w:val="00742F03"/>
    <w:rsid w:val="007440AC"/>
    <w:rsid w:val="00744C2B"/>
    <w:rsid w:val="007504D1"/>
    <w:rsid w:val="00751DDE"/>
    <w:rsid w:val="007604DD"/>
    <w:rsid w:val="0076099C"/>
    <w:rsid w:val="00763F46"/>
    <w:rsid w:val="00770688"/>
    <w:rsid w:val="00773636"/>
    <w:rsid w:val="00774CE0"/>
    <w:rsid w:val="00775972"/>
    <w:rsid w:val="00775DFE"/>
    <w:rsid w:val="00776222"/>
    <w:rsid w:val="0077650B"/>
    <w:rsid w:val="007802B2"/>
    <w:rsid w:val="00783473"/>
    <w:rsid w:val="007838F7"/>
    <w:rsid w:val="0078684E"/>
    <w:rsid w:val="007879C3"/>
    <w:rsid w:val="00791328"/>
    <w:rsid w:val="00791656"/>
    <w:rsid w:val="00791DE3"/>
    <w:rsid w:val="007940A7"/>
    <w:rsid w:val="00797D71"/>
    <w:rsid w:val="007A05B6"/>
    <w:rsid w:val="007A10DA"/>
    <w:rsid w:val="007A1BEE"/>
    <w:rsid w:val="007A3ABE"/>
    <w:rsid w:val="007A51B5"/>
    <w:rsid w:val="007B38CC"/>
    <w:rsid w:val="007B3E6E"/>
    <w:rsid w:val="007B4166"/>
    <w:rsid w:val="007B46D6"/>
    <w:rsid w:val="007B70B4"/>
    <w:rsid w:val="007B73E1"/>
    <w:rsid w:val="007C0078"/>
    <w:rsid w:val="007C0213"/>
    <w:rsid w:val="007C11F1"/>
    <w:rsid w:val="007C50E8"/>
    <w:rsid w:val="007C7637"/>
    <w:rsid w:val="007D0C31"/>
    <w:rsid w:val="007D11EC"/>
    <w:rsid w:val="007D35A9"/>
    <w:rsid w:val="007D51EE"/>
    <w:rsid w:val="007E21DA"/>
    <w:rsid w:val="007E4D75"/>
    <w:rsid w:val="007E5F1F"/>
    <w:rsid w:val="007E6B78"/>
    <w:rsid w:val="007E7FF5"/>
    <w:rsid w:val="007F075A"/>
    <w:rsid w:val="007F0D4D"/>
    <w:rsid w:val="007F4DD1"/>
    <w:rsid w:val="007F6132"/>
    <w:rsid w:val="007F78D4"/>
    <w:rsid w:val="00803C02"/>
    <w:rsid w:val="008046E2"/>
    <w:rsid w:val="00804FBF"/>
    <w:rsid w:val="00806757"/>
    <w:rsid w:val="008112CC"/>
    <w:rsid w:val="0081171E"/>
    <w:rsid w:val="008134DD"/>
    <w:rsid w:val="00814A96"/>
    <w:rsid w:val="00815A8D"/>
    <w:rsid w:val="00816AF8"/>
    <w:rsid w:val="0081776C"/>
    <w:rsid w:val="00820FD0"/>
    <w:rsid w:val="00821BA4"/>
    <w:rsid w:val="00821E0A"/>
    <w:rsid w:val="00822CE1"/>
    <w:rsid w:val="00823E18"/>
    <w:rsid w:val="00824BAA"/>
    <w:rsid w:val="0082626E"/>
    <w:rsid w:val="00826D68"/>
    <w:rsid w:val="008328CC"/>
    <w:rsid w:val="00834BDA"/>
    <w:rsid w:val="00836207"/>
    <w:rsid w:val="00836248"/>
    <w:rsid w:val="008431C2"/>
    <w:rsid w:val="00850A72"/>
    <w:rsid w:val="00851326"/>
    <w:rsid w:val="00854F6C"/>
    <w:rsid w:val="008554C4"/>
    <w:rsid w:val="0087082E"/>
    <w:rsid w:val="0087234D"/>
    <w:rsid w:val="00874E98"/>
    <w:rsid w:val="008763DB"/>
    <w:rsid w:val="00876429"/>
    <w:rsid w:val="00876D12"/>
    <w:rsid w:val="0088143B"/>
    <w:rsid w:val="00881458"/>
    <w:rsid w:val="008850E6"/>
    <w:rsid w:val="00885DF7"/>
    <w:rsid w:val="00893248"/>
    <w:rsid w:val="00896552"/>
    <w:rsid w:val="00896681"/>
    <w:rsid w:val="00896D9F"/>
    <w:rsid w:val="008A17D1"/>
    <w:rsid w:val="008A7056"/>
    <w:rsid w:val="008B1DC0"/>
    <w:rsid w:val="008B4C26"/>
    <w:rsid w:val="008B521C"/>
    <w:rsid w:val="008B68F8"/>
    <w:rsid w:val="008B6C4D"/>
    <w:rsid w:val="008C128F"/>
    <w:rsid w:val="008D1DD1"/>
    <w:rsid w:val="008D43CD"/>
    <w:rsid w:val="008D6BBA"/>
    <w:rsid w:val="008E015C"/>
    <w:rsid w:val="008E1122"/>
    <w:rsid w:val="008E1CCE"/>
    <w:rsid w:val="008E4ED3"/>
    <w:rsid w:val="008E4F62"/>
    <w:rsid w:val="008E526A"/>
    <w:rsid w:val="008E61F6"/>
    <w:rsid w:val="008F7B79"/>
    <w:rsid w:val="008F7CD4"/>
    <w:rsid w:val="00900861"/>
    <w:rsid w:val="00901891"/>
    <w:rsid w:val="00903758"/>
    <w:rsid w:val="00903D34"/>
    <w:rsid w:val="0090448C"/>
    <w:rsid w:val="00906CA4"/>
    <w:rsid w:val="00910C7F"/>
    <w:rsid w:val="009135FD"/>
    <w:rsid w:val="009170BF"/>
    <w:rsid w:val="00917E5D"/>
    <w:rsid w:val="0092124E"/>
    <w:rsid w:val="00923948"/>
    <w:rsid w:val="009261E6"/>
    <w:rsid w:val="0092767C"/>
    <w:rsid w:val="00931331"/>
    <w:rsid w:val="009316C6"/>
    <w:rsid w:val="00937CD0"/>
    <w:rsid w:val="009400D5"/>
    <w:rsid w:val="009415F9"/>
    <w:rsid w:val="00942B7F"/>
    <w:rsid w:val="009434CC"/>
    <w:rsid w:val="009538D1"/>
    <w:rsid w:val="0095421A"/>
    <w:rsid w:val="0096114C"/>
    <w:rsid w:val="00964CD4"/>
    <w:rsid w:val="00971580"/>
    <w:rsid w:val="0097328D"/>
    <w:rsid w:val="0097614D"/>
    <w:rsid w:val="00977B34"/>
    <w:rsid w:val="009803A4"/>
    <w:rsid w:val="009806B8"/>
    <w:rsid w:val="00980A31"/>
    <w:rsid w:val="0098371F"/>
    <w:rsid w:val="00986F4C"/>
    <w:rsid w:val="009901B1"/>
    <w:rsid w:val="0099073A"/>
    <w:rsid w:val="00992204"/>
    <w:rsid w:val="009969AD"/>
    <w:rsid w:val="009972A3"/>
    <w:rsid w:val="009A01B0"/>
    <w:rsid w:val="009A0314"/>
    <w:rsid w:val="009A48FE"/>
    <w:rsid w:val="009A67BA"/>
    <w:rsid w:val="009A6F82"/>
    <w:rsid w:val="009A7AC5"/>
    <w:rsid w:val="009B0F22"/>
    <w:rsid w:val="009B2685"/>
    <w:rsid w:val="009B391B"/>
    <w:rsid w:val="009B5E60"/>
    <w:rsid w:val="009B6613"/>
    <w:rsid w:val="009B7D49"/>
    <w:rsid w:val="009C39FC"/>
    <w:rsid w:val="009C5161"/>
    <w:rsid w:val="009C576A"/>
    <w:rsid w:val="009D0ED9"/>
    <w:rsid w:val="009D7677"/>
    <w:rsid w:val="009E31D8"/>
    <w:rsid w:val="009E368B"/>
    <w:rsid w:val="009E3A48"/>
    <w:rsid w:val="009E63BF"/>
    <w:rsid w:val="009E6C1D"/>
    <w:rsid w:val="009F040A"/>
    <w:rsid w:val="009F18F1"/>
    <w:rsid w:val="009F2333"/>
    <w:rsid w:val="009F628F"/>
    <w:rsid w:val="00A0106D"/>
    <w:rsid w:val="00A02BF0"/>
    <w:rsid w:val="00A04201"/>
    <w:rsid w:val="00A073BD"/>
    <w:rsid w:val="00A07BEA"/>
    <w:rsid w:val="00A137C0"/>
    <w:rsid w:val="00A13FF9"/>
    <w:rsid w:val="00A15DFB"/>
    <w:rsid w:val="00A16F63"/>
    <w:rsid w:val="00A1758D"/>
    <w:rsid w:val="00A17F54"/>
    <w:rsid w:val="00A219CF"/>
    <w:rsid w:val="00A2665F"/>
    <w:rsid w:val="00A27989"/>
    <w:rsid w:val="00A30E31"/>
    <w:rsid w:val="00A35D09"/>
    <w:rsid w:val="00A4475B"/>
    <w:rsid w:val="00A45B7F"/>
    <w:rsid w:val="00A47F80"/>
    <w:rsid w:val="00A500EC"/>
    <w:rsid w:val="00A51063"/>
    <w:rsid w:val="00A51D03"/>
    <w:rsid w:val="00A51E99"/>
    <w:rsid w:val="00A535E9"/>
    <w:rsid w:val="00A563F4"/>
    <w:rsid w:val="00A609B9"/>
    <w:rsid w:val="00A67EBB"/>
    <w:rsid w:val="00A723BA"/>
    <w:rsid w:val="00A73E3B"/>
    <w:rsid w:val="00A7540A"/>
    <w:rsid w:val="00A75E34"/>
    <w:rsid w:val="00A8033D"/>
    <w:rsid w:val="00A82D03"/>
    <w:rsid w:val="00A84A07"/>
    <w:rsid w:val="00A85051"/>
    <w:rsid w:val="00A92752"/>
    <w:rsid w:val="00A92B94"/>
    <w:rsid w:val="00AA09A8"/>
    <w:rsid w:val="00AA211D"/>
    <w:rsid w:val="00AA282C"/>
    <w:rsid w:val="00AA2C0A"/>
    <w:rsid w:val="00AA398C"/>
    <w:rsid w:val="00AA7AB5"/>
    <w:rsid w:val="00AB0137"/>
    <w:rsid w:val="00AB030A"/>
    <w:rsid w:val="00AB08D2"/>
    <w:rsid w:val="00AB0B46"/>
    <w:rsid w:val="00AB11A8"/>
    <w:rsid w:val="00AB1A2F"/>
    <w:rsid w:val="00AB1E4F"/>
    <w:rsid w:val="00AB366A"/>
    <w:rsid w:val="00AB3F72"/>
    <w:rsid w:val="00AB7627"/>
    <w:rsid w:val="00AC0611"/>
    <w:rsid w:val="00AC14F1"/>
    <w:rsid w:val="00AC3006"/>
    <w:rsid w:val="00AC45E6"/>
    <w:rsid w:val="00AC4B17"/>
    <w:rsid w:val="00AC4DBA"/>
    <w:rsid w:val="00AC6231"/>
    <w:rsid w:val="00AC7438"/>
    <w:rsid w:val="00AC78EC"/>
    <w:rsid w:val="00AD33FC"/>
    <w:rsid w:val="00AE19F5"/>
    <w:rsid w:val="00AE4924"/>
    <w:rsid w:val="00AE6099"/>
    <w:rsid w:val="00AE6C87"/>
    <w:rsid w:val="00AE749D"/>
    <w:rsid w:val="00AE7F9D"/>
    <w:rsid w:val="00AF01ED"/>
    <w:rsid w:val="00AF1B0F"/>
    <w:rsid w:val="00AF1EB0"/>
    <w:rsid w:val="00AF4432"/>
    <w:rsid w:val="00AF4637"/>
    <w:rsid w:val="00AF6553"/>
    <w:rsid w:val="00B00281"/>
    <w:rsid w:val="00B02818"/>
    <w:rsid w:val="00B04182"/>
    <w:rsid w:val="00B0713A"/>
    <w:rsid w:val="00B11126"/>
    <w:rsid w:val="00B1144B"/>
    <w:rsid w:val="00B11456"/>
    <w:rsid w:val="00B11F88"/>
    <w:rsid w:val="00B13CBA"/>
    <w:rsid w:val="00B154F2"/>
    <w:rsid w:val="00B15B39"/>
    <w:rsid w:val="00B20AF4"/>
    <w:rsid w:val="00B20CA0"/>
    <w:rsid w:val="00B2238D"/>
    <w:rsid w:val="00B22EE1"/>
    <w:rsid w:val="00B23DEC"/>
    <w:rsid w:val="00B25F5C"/>
    <w:rsid w:val="00B304E1"/>
    <w:rsid w:val="00B33CFA"/>
    <w:rsid w:val="00B34F57"/>
    <w:rsid w:val="00B36A42"/>
    <w:rsid w:val="00B3785C"/>
    <w:rsid w:val="00B37B7E"/>
    <w:rsid w:val="00B403F5"/>
    <w:rsid w:val="00B42630"/>
    <w:rsid w:val="00B430DC"/>
    <w:rsid w:val="00B43956"/>
    <w:rsid w:val="00B448D5"/>
    <w:rsid w:val="00B45BC8"/>
    <w:rsid w:val="00B50758"/>
    <w:rsid w:val="00B50967"/>
    <w:rsid w:val="00B50A54"/>
    <w:rsid w:val="00B5166C"/>
    <w:rsid w:val="00B52B74"/>
    <w:rsid w:val="00B53323"/>
    <w:rsid w:val="00B53CE4"/>
    <w:rsid w:val="00B60692"/>
    <w:rsid w:val="00B60B62"/>
    <w:rsid w:val="00B64DC9"/>
    <w:rsid w:val="00B70128"/>
    <w:rsid w:val="00B7291E"/>
    <w:rsid w:val="00B73758"/>
    <w:rsid w:val="00B7589E"/>
    <w:rsid w:val="00B75AF6"/>
    <w:rsid w:val="00B76C88"/>
    <w:rsid w:val="00B81ACB"/>
    <w:rsid w:val="00B84D2C"/>
    <w:rsid w:val="00B85301"/>
    <w:rsid w:val="00B87A29"/>
    <w:rsid w:val="00B91E97"/>
    <w:rsid w:val="00B93E01"/>
    <w:rsid w:val="00B947B2"/>
    <w:rsid w:val="00B94D15"/>
    <w:rsid w:val="00B97354"/>
    <w:rsid w:val="00B97F20"/>
    <w:rsid w:val="00BA265E"/>
    <w:rsid w:val="00BA3325"/>
    <w:rsid w:val="00BA60A5"/>
    <w:rsid w:val="00BA694E"/>
    <w:rsid w:val="00BA7A35"/>
    <w:rsid w:val="00BB209C"/>
    <w:rsid w:val="00BB52D6"/>
    <w:rsid w:val="00BB5A8A"/>
    <w:rsid w:val="00BB5DEB"/>
    <w:rsid w:val="00BB6837"/>
    <w:rsid w:val="00BC211F"/>
    <w:rsid w:val="00BC2AC1"/>
    <w:rsid w:val="00BC3AD2"/>
    <w:rsid w:val="00BC469D"/>
    <w:rsid w:val="00BD0313"/>
    <w:rsid w:val="00BD0681"/>
    <w:rsid w:val="00BD3BCE"/>
    <w:rsid w:val="00BD7123"/>
    <w:rsid w:val="00BE06E8"/>
    <w:rsid w:val="00BE0F88"/>
    <w:rsid w:val="00BE4A5C"/>
    <w:rsid w:val="00BE63AA"/>
    <w:rsid w:val="00BE6F9D"/>
    <w:rsid w:val="00BF27D8"/>
    <w:rsid w:val="00BF4415"/>
    <w:rsid w:val="00BF7D8F"/>
    <w:rsid w:val="00BF7FF9"/>
    <w:rsid w:val="00C0238B"/>
    <w:rsid w:val="00C03C8F"/>
    <w:rsid w:val="00C04009"/>
    <w:rsid w:val="00C0703B"/>
    <w:rsid w:val="00C071E2"/>
    <w:rsid w:val="00C10E7D"/>
    <w:rsid w:val="00C11186"/>
    <w:rsid w:val="00C118FC"/>
    <w:rsid w:val="00C122AC"/>
    <w:rsid w:val="00C12EED"/>
    <w:rsid w:val="00C16512"/>
    <w:rsid w:val="00C16579"/>
    <w:rsid w:val="00C219F5"/>
    <w:rsid w:val="00C21A08"/>
    <w:rsid w:val="00C23CFD"/>
    <w:rsid w:val="00C273B6"/>
    <w:rsid w:val="00C300BA"/>
    <w:rsid w:val="00C411AA"/>
    <w:rsid w:val="00C43C89"/>
    <w:rsid w:val="00C43FB3"/>
    <w:rsid w:val="00C4533D"/>
    <w:rsid w:val="00C45EC6"/>
    <w:rsid w:val="00C46E9A"/>
    <w:rsid w:val="00C46ED0"/>
    <w:rsid w:val="00C51626"/>
    <w:rsid w:val="00C56949"/>
    <w:rsid w:val="00C604AF"/>
    <w:rsid w:val="00C605D5"/>
    <w:rsid w:val="00C62042"/>
    <w:rsid w:val="00C646AD"/>
    <w:rsid w:val="00C662F6"/>
    <w:rsid w:val="00C66FD2"/>
    <w:rsid w:val="00C674CB"/>
    <w:rsid w:val="00C721BA"/>
    <w:rsid w:val="00C72CD0"/>
    <w:rsid w:val="00C741DC"/>
    <w:rsid w:val="00C753E6"/>
    <w:rsid w:val="00C77EFB"/>
    <w:rsid w:val="00C77F8C"/>
    <w:rsid w:val="00C81AE7"/>
    <w:rsid w:val="00C830D6"/>
    <w:rsid w:val="00C84B90"/>
    <w:rsid w:val="00C86158"/>
    <w:rsid w:val="00C86BBC"/>
    <w:rsid w:val="00C87DE2"/>
    <w:rsid w:val="00C94E2A"/>
    <w:rsid w:val="00C9718B"/>
    <w:rsid w:val="00C97BE2"/>
    <w:rsid w:val="00CA20F7"/>
    <w:rsid w:val="00CB0BA9"/>
    <w:rsid w:val="00CB7841"/>
    <w:rsid w:val="00CC0D50"/>
    <w:rsid w:val="00CC46F9"/>
    <w:rsid w:val="00CC5FD8"/>
    <w:rsid w:val="00CD13BB"/>
    <w:rsid w:val="00CE4C82"/>
    <w:rsid w:val="00CE6D76"/>
    <w:rsid w:val="00CE7B7A"/>
    <w:rsid w:val="00CF3682"/>
    <w:rsid w:val="00D00682"/>
    <w:rsid w:val="00D01666"/>
    <w:rsid w:val="00D02907"/>
    <w:rsid w:val="00D035D2"/>
    <w:rsid w:val="00D20842"/>
    <w:rsid w:val="00D22980"/>
    <w:rsid w:val="00D25D1B"/>
    <w:rsid w:val="00D3109F"/>
    <w:rsid w:val="00D310DF"/>
    <w:rsid w:val="00D33943"/>
    <w:rsid w:val="00D359D4"/>
    <w:rsid w:val="00D37013"/>
    <w:rsid w:val="00D47F14"/>
    <w:rsid w:val="00D52127"/>
    <w:rsid w:val="00D52234"/>
    <w:rsid w:val="00D52743"/>
    <w:rsid w:val="00D53DD1"/>
    <w:rsid w:val="00D5411C"/>
    <w:rsid w:val="00D55418"/>
    <w:rsid w:val="00D63697"/>
    <w:rsid w:val="00D64397"/>
    <w:rsid w:val="00D65696"/>
    <w:rsid w:val="00D709E3"/>
    <w:rsid w:val="00D711C2"/>
    <w:rsid w:val="00D72272"/>
    <w:rsid w:val="00D72551"/>
    <w:rsid w:val="00D74572"/>
    <w:rsid w:val="00D8431E"/>
    <w:rsid w:val="00D85669"/>
    <w:rsid w:val="00D8661A"/>
    <w:rsid w:val="00D866FD"/>
    <w:rsid w:val="00D905F3"/>
    <w:rsid w:val="00D943FA"/>
    <w:rsid w:val="00D95709"/>
    <w:rsid w:val="00D96A25"/>
    <w:rsid w:val="00DA00D1"/>
    <w:rsid w:val="00DA5515"/>
    <w:rsid w:val="00DA6F2F"/>
    <w:rsid w:val="00DA706A"/>
    <w:rsid w:val="00DB1979"/>
    <w:rsid w:val="00DB3D03"/>
    <w:rsid w:val="00DB5FC5"/>
    <w:rsid w:val="00DC0879"/>
    <w:rsid w:val="00DC44A6"/>
    <w:rsid w:val="00DC66E6"/>
    <w:rsid w:val="00DC776D"/>
    <w:rsid w:val="00DC78E9"/>
    <w:rsid w:val="00DD1E69"/>
    <w:rsid w:val="00DD3BEA"/>
    <w:rsid w:val="00DD45D3"/>
    <w:rsid w:val="00DD5181"/>
    <w:rsid w:val="00DD71AC"/>
    <w:rsid w:val="00DD777D"/>
    <w:rsid w:val="00DE173F"/>
    <w:rsid w:val="00DE1AE4"/>
    <w:rsid w:val="00DE346B"/>
    <w:rsid w:val="00DE4306"/>
    <w:rsid w:val="00DE6AE6"/>
    <w:rsid w:val="00DF0E0B"/>
    <w:rsid w:val="00DF0F24"/>
    <w:rsid w:val="00DF2AC4"/>
    <w:rsid w:val="00DF54ED"/>
    <w:rsid w:val="00DF6102"/>
    <w:rsid w:val="00DF73E2"/>
    <w:rsid w:val="00E01280"/>
    <w:rsid w:val="00E01E17"/>
    <w:rsid w:val="00E03AF6"/>
    <w:rsid w:val="00E0465B"/>
    <w:rsid w:val="00E0517B"/>
    <w:rsid w:val="00E115A4"/>
    <w:rsid w:val="00E12275"/>
    <w:rsid w:val="00E14C36"/>
    <w:rsid w:val="00E15F04"/>
    <w:rsid w:val="00E171F5"/>
    <w:rsid w:val="00E218C5"/>
    <w:rsid w:val="00E223EE"/>
    <w:rsid w:val="00E2331C"/>
    <w:rsid w:val="00E235A8"/>
    <w:rsid w:val="00E235E4"/>
    <w:rsid w:val="00E27C40"/>
    <w:rsid w:val="00E27CD0"/>
    <w:rsid w:val="00E35179"/>
    <w:rsid w:val="00E36474"/>
    <w:rsid w:val="00E3743C"/>
    <w:rsid w:val="00E416F5"/>
    <w:rsid w:val="00E45815"/>
    <w:rsid w:val="00E51043"/>
    <w:rsid w:val="00E533DF"/>
    <w:rsid w:val="00E54BD7"/>
    <w:rsid w:val="00E55749"/>
    <w:rsid w:val="00E55933"/>
    <w:rsid w:val="00E56116"/>
    <w:rsid w:val="00E57C33"/>
    <w:rsid w:val="00E6298B"/>
    <w:rsid w:val="00E66A77"/>
    <w:rsid w:val="00E678CB"/>
    <w:rsid w:val="00E70510"/>
    <w:rsid w:val="00E706DF"/>
    <w:rsid w:val="00E70FBD"/>
    <w:rsid w:val="00E72797"/>
    <w:rsid w:val="00E82CF0"/>
    <w:rsid w:val="00E82DAA"/>
    <w:rsid w:val="00E8799D"/>
    <w:rsid w:val="00E92D7D"/>
    <w:rsid w:val="00E92FED"/>
    <w:rsid w:val="00E95226"/>
    <w:rsid w:val="00EA11DB"/>
    <w:rsid w:val="00EA1D6F"/>
    <w:rsid w:val="00EA295C"/>
    <w:rsid w:val="00EA3EDC"/>
    <w:rsid w:val="00EB1029"/>
    <w:rsid w:val="00EB17BA"/>
    <w:rsid w:val="00EB1B2D"/>
    <w:rsid w:val="00EB211B"/>
    <w:rsid w:val="00EC13D1"/>
    <w:rsid w:val="00EC3257"/>
    <w:rsid w:val="00ED17BF"/>
    <w:rsid w:val="00ED36EB"/>
    <w:rsid w:val="00ED38CC"/>
    <w:rsid w:val="00EE1915"/>
    <w:rsid w:val="00EE4564"/>
    <w:rsid w:val="00EE5690"/>
    <w:rsid w:val="00EE57C9"/>
    <w:rsid w:val="00EE5F0F"/>
    <w:rsid w:val="00EF0E6B"/>
    <w:rsid w:val="00EF1438"/>
    <w:rsid w:val="00EF19D9"/>
    <w:rsid w:val="00EF1B78"/>
    <w:rsid w:val="00EF3465"/>
    <w:rsid w:val="00EF3ACF"/>
    <w:rsid w:val="00EF53B8"/>
    <w:rsid w:val="00EF63EA"/>
    <w:rsid w:val="00F01E6E"/>
    <w:rsid w:val="00F03458"/>
    <w:rsid w:val="00F04D3E"/>
    <w:rsid w:val="00F05702"/>
    <w:rsid w:val="00F069D6"/>
    <w:rsid w:val="00F06A06"/>
    <w:rsid w:val="00F06CC5"/>
    <w:rsid w:val="00F076B3"/>
    <w:rsid w:val="00F077FE"/>
    <w:rsid w:val="00F12C39"/>
    <w:rsid w:val="00F13224"/>
    <w:rsid w:val="00F1383D"/>
    <w:rsid w:val="00F15082"/>
    <w:rsid w:val="00F160BD"/>
    <w:rsid w:val="00F16884"/>
    <w:rsid w:val="00F20CEC"/>
    <w:rsid w:val="00F21E1B"/>
    <w:rsid w:val="00F2385B"/>
    <w:rsid w:val="00F3199B"/>
    <w:rsid w:val="00F3620D"/>
    <w:rsid w:val="00F40BC3"/>
    <w:rsid w:val="00F42FD6"/>
    <w:rsid w:val="00F43E93"/>
    <w:rsid w:val="00F442C1"/>
    <w:rsid w:val="00F44B92"/>
    <w:rsid w:val="00F45549"/>
    <w:rsid w:val="00F468C4"/>
    <w:rsid w:val="00F50C0F"/>
    <w:rsid w:val="00F51B96"/>
    <w:rsid w:val="00F52FB6"/>
    <w:rsid w:val="00F53078"/>
    <w:rsid w:val="00F544EE"/>
    <w:rsid w:val="00F633CA"/>
    <w:rsid w:val="00F64EB0"/>
    <w:rsid w:val="00F664EA"/>
    <w:rsid w:val="00F6671F"/>
    <w:rsid w:val="00F7102A"/>
    <w:rsid w:val="00F72FF9"/>
    <w:rsid w:val="00F737AC"/>
    <w:rsid w:val="00F74060"/>
    <w:rsid w:val="00F75DE3"/>
    <w:rsid w:val="00F808A9"/>
    <w:rsid w:val="00F846B1"/>
    <w:rsid w:val="00F901B1"/>
    <w:rsid w:val="00F953CF"/>
    <w:rsid w:val="00FA01A9"/>
    <w:rsid w:val="00FA3208"/>
    <w:rsid w:val="00FA3DB4"/>
    <w:rsid w:val="00FA3F8E"/>
    <w:rsid w:val="00FA4D85"/>
    <w:rsid w:val="00FA54AD"/>
    <w:rsid w:val="00FA5A91"/>
    <w:rsid w:val="00FA7D32"/>
    <w:rsid w:val="00FB06D1"/>
    <w:rsid w:val="00FB2D5E"/>
    <w:rsid w:val="00FC0616"/>
    <w:rsid w:val="00FC0794"/>
    <w:rsid w:val="00FC0ADA"/>
    <w:rsid w:val="00FC1190"/>
    <w:rsid w:val="00FC14B0"/>
    <w:rsid w:val="00FC21C4"/>
    <w:rsid w:val="00FC2230"/>
    <w:rsid w:val="00FC5480"/>
    <w:rsid w:val="00FD0B39"/>
    <w:rsid w:val="00FD339E"/>
    <w:rsid w:val="00FD3888"/>
    <w:rsid w:val="00FD4496"/>
    <w:rsid w:val="00FD44FB"/>
    <w:rsid w:val="00FD6D75"/>
    <w:rsid w:val="00FE1051"/>
    <w:rsid w:val="00FE2789"/>
    <w:rsid w:val="00FE495B"/>
    <w:rsid w:val="00FE7A72"/>
    <w:rsid w:val="00FE7CDB"/>
    <w:rsid w:val="00FF197D"/>
    <w:rsid w:val="00FF305B"/>
    <w:rsid w:val="00FF4B63"/>
    <w:rsid w:val="00FF5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A8A"/>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5A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5A8A"/>
    <w:rPr>
      <w:rFonts w:ascii="Tahoma" w:eastAsia="Times New Roman" w:hAnsi="Tahoma" w:cs="Tahoma"/>
      <w:sz w:val="16"/>
      <w:szCs w:val="16"/>
    </w:rPr>
  </w:style>
  <w:style w:type="paragraph" w:styleId="En-tte">
    <w:name w:val="header"/>
    <w:basedOn w:val="Normal"/>
    <w:link w:val="En-tteCar"/>
    <w:uiPriority w:val="99"/>
    <w:unhideWhenUsed/>
    <w:rsid w:val="00BB5A8A"/>
    <w:pPr>
      <w:tabs>
        <w:tab w:val="center" w:pos="4536"/>
        <w:tab w:val="right" w:pos="9072"/>
      </w:tabs>
      <w:spacing w:after="0" w:line="240" w:lineRule="auto"/>
    </w:pPr>
  </w:style>
  <w:style w:type="character" w:customStyle="1" w:styleId="En-tteCar">
    <w:name w:val="En-tête Car"/>
    <w:basedOn w:val="Policepardfaut"/>
    <w:link w:val="En-tte"/>
    <w:uiPriority w:val="99"/>
    <w:rsid w:val="00BB5A8A"/>
    <w:rPr>
      <w:rFonts w:eastAsia="Times New Roman" w:cs="Times New Roman"/>
    </w:rPr>
  </w:style>
  <w:style w:type="paragraph" w:styleId="Pieddepage">
    <w:name w:val="footer"/>
    <w:basedOn w:val="Normal"/>
    <w:link w:val="PieddepageCar"/>
    <w:uiPriority w:val="99"/>
    <w:unhideWhenUsed/>
    <w:rsid w:val="00BB5A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A8A"/>
    <w:rPr>
      <w:rFonts w:eastAsia="Times New Roman" w:cs="Times New Roman"/>
    </w:rPr>
  </w:style>
  <w:style w:type="table" w:styleId="Grilledutableau">
    <w:name w:val="Table Grid"/>
    <w:basedOn w:val="TableauNormal"/>
    <w:uiPriority w:val="59"/>
    <w:rsid w:val="006E3E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777D"/>
    <w:rPr>
      <w:rFonts w:cs="Times New Roman"/>
      <w:color w:val="0000FF"/>
      <w:u w:val="single"/>
    </w:rPr>
  </w:style>
  <w:style w:type="paragraph" w:styleId="Paragraphedeliste">
    <w:name w:val="List Paragraph"/>
    <w:basedOn w:val="Normal"/>
    <w:uiPriority w:val="34"/>
    <w:qFormat/>
    <w:rsid w:val="00BE06E8"/>
    <w:pPr>
      <w:ind w:left="720"/>
      <w:contextualSpacing/>
    </w:pPr>
  </w:style>
  <w:style w:type="table" w:customStyle="1" w:styleId="Grilledutableau1">
    <w:name w:val="Grille du tableau1"/>
    <w:basedOn w:val="TableauNormal"/>
    <w:next w:val="Grilledutableau"/>
    <w:uiPriority w:val="59"/>
    <w:rsid w:val="006525A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D228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174">
      <w:bodyDiv w:val="1"/>
      <w:marLeft w:val="0"/>
      <w:marRight w:val="0"/>
      <w:marTop w:val="0"/>
      <w:marBottom w:val="0"/>
      <w:divBdr>
        <w:top w:val="none" w:sz="0" w:space="0" w:color="auto"/>
        <w:left w:val="none" w:sz="0" w:space="0" w:color="auto"/>
        <w:bottom w:val="none" w:sz="0" w:space="0" w:color="auto"/>
        <w:right w:val="none" w:sz="0" w:space="0" w:color="auto"/>
      </w:divBdr>
    </w:div>
    <w:div w:id="329530379">
      <w:bodyDiv w:val="1"/>
      <w:marLeft w:val="0"/>
      <w:marRight w:val="0"/>
      <w:marTop w:val="0"/>
      <w:marBottom w:val="0"/>
      <w:divBdr>
        <w:top w:val="none" w:sz="0" w:space="0" w:color="auto"/>
        <w:left w:val="none" w:sz="0" w:space="0" w:color="auto"/>
        <w:bottom w:val="none" w:sz="0" w:space="0" w:color="auto"/>
        <w:right w:val="none" w:sz="0" w:space="0" w:color="auto"/>
      </w:divBdr>
    </w:div>
    <w:div w:id="839201860">
      <w:bodyDiv w:val="1"/>
      <w:marLeft w:val="0"/>
      <w:marRight w:val="0"/>
      <w:marTop w:val="0"/>
      <w:marBottom w:val="0"/>
      <w:divBdr>
        <w:top w:val="none" w:sz="0" w:space="0" w:color="auto"/>
        <w:left w:val="none" w:sz="0" w:space="0" w:color="auto"/>
        <w:bottom w:val="none" w:sz="0" w:space="0" w:color="auto"/>
        <w:right w:val="none" w:sz="0" w:space="0" w:color="auto"/>
      </w:divBdr>
    </w:div>
    <w:div w:id="1022124119">
      <w:bodyDiv w:val="1"/>
      <w:marLeft w:val="0"/>
      <w:marRight w:val="0"/>
      <w:marTop w:val="0"/>
      <w:marBottom w:val="0"/>
      <w:divBdr>
        <w:top w:val="none" w:sz="0" w:space="0" w:color="auto"/>
        <w:left w:val="none" w:sz="0" w:space="0" w:color="auto"/>
        <w:bottom w:val="none" w:sz="0" w:space="0" w:color="auto"/>
        <w:right w:val="none" w:sz="0" w:space="0" w:color="auto"/>
      </w:divBdr>
    </w:div>
    <w:div w:id="1424371926">
      <w:bodyDiv w:val="1"/>
      <w:marLeft w:val="0"/>
      <w:marRight w:val="0"/>
      <w:marTop w:val="0"/>
      <w:marBottom w:val="0"/>
      <w:divBdr>
        <w:top w:val="none" w:sz="0" w:space="0" w:color="auto"/>
        <w:left w:val="none" w:sz="0" w:space="0" w:color="auto"/>
        <w:bottom w:val="none" w:sz="0" w:space="0" w:color="auto"/>
        <w:right w:val="none" w:sz="0" w:space="0" w:color="auto"/>
      </w:divBdr>
    </w:div>
    <w:div w:id="1701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0.jpeg"/><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strRef>
              <c:f>'1T18'!$P$3:$T$3</c:f>
              <c:strCache>
                <c:ptCount val="5"/>
                <c:pt idx="0">
                  <c:v>2T2017</c:v>
                </c:pt>
                <c:pt idx="1">
                  <c:v>3T2017</c:v>
                </c:pt>
                <c:pt idx="2">
                  <c:v>4T2017</c:v>
                </c:pt>
                <c:pt idx="3">
                  <c:v>1T2018</c:v>
                </c:pt>
                <c:pt idx="4">
                  <c:v>2T2018</c:v>
                </c:pt>
              </c:strCache>
            </c:strRef>
          </c:cat>
          <c:val>
            <c:numRef>
              <c:f>'1T18'!$P$17:$T$17</c:f>
              <c:numCache>
                <c:formatCode>General</c:formatCode>
                <c:ptCount val="5"/>
                <c:pt idx="0">
                  <c:v>366</c:v>
                </c:pt>
                <c:pt idx="1">
                  <c:v>340</c:v>
                </c:pt>
                <c:pt idx="2">
                  <c:v>294</c:v>
                </c:pt>
                <c:pt idx="3">
                  <c:v>372</c:v>
                </c:pt>
                <c:pt idx="4">
                  <c:v>353</c:v>
                </c:pt>
              </c:numCache>
            </c:numRef>
          </c:val>
        </c:ser>
        <c:dLbls>
          <c:showLegendKey val="0"/>
          <c:showVal val="0"/>
          <c:showCatName val="0"/>
          <c:showSerName val="0"/>
          <c:showPercent val="0"/>
          <c:showBubbleSize val="0"/>
        </c:dLbls>
        <c:gapWidth val="150"/>
        <c:shape val="cylinder"/>
        <c:axId val="170609280"/>
        <c:axId val="170623360"/>
        <c:axId val="0"/>
      </c:bar3DChart>
      <c:catAx>
        <c:axId val="170609280"/>
        <c:scaling>
          <c:orientation val="minMax"/>
        </c:scaling>
        <c:delete val="0"/>
        <c:axPos val="b"/>
        <c:majorTickMark val="out"/>
        <c:minorTickMark val="none"/>
        <c:tickLblPos val="nextTo"/>
        <c:txPr>
          <a:bodyPr/>
          <a:lstStyle/>
          <a:p>
            <a:pPr>
              <a:defRPr sz="800"/>
            </a:pPr>
            <a:endParaRPr lang="fr-FR"/>
          </a:p>
        </c:txPr>
        <c:crossAx val="170623360"/>
        <c:crosses val="autoZero"/>
        <c:auto val="1"/>
        <c:lblAlgn val="ctr"/>
        <c:lblOffset val="100"/>
        <c:noMultiLvlLbl val="0"/>
      </c:catAx>
      <c:valAx>
        <c:axId val="170623360"/>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170609280"/>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txPr>
              <a:bodyPr/>
              <a:lstStyle/>
              <a:p>
                <a:pPr>
                  <a:defRPr sz="800"/>
                </a:pPr>
                <a:endParaRPr lang="fr-FR"/>
              </a:p>
            </c:txPr>
            <c:showLegendKey val="0"/>
            <c:showVal val="1"/>
            <c:showCatName val="0"/>
            <c:showSerName val="0"/>
            <c:showPercent val="0"/>
            <c:showBubbleSize val="0"/>
            <c:showLeaderLines val="0"/>
          </c:dLbls>
          <c:cat>
            <c:multiLvlStrRef>
              <c:f>'1T18'!$C$3:$L$4</c:f>
              <c:multiLvlStrCache>
                <c:ptCount val="10"/>
                <c:lvl>
                  <c:pt idx="0">
                    <c:v>F</c:v>
                  </c:pt>
                  <c:pt idx="1">
                    <c:v>H</c:v>
                  </c:pt>
                  <c:pt idx="2">
                    <c:v>F</c:v>
                  </c:pt>
                  <c:pt idx="3">
                    <c:v>H</c:v>
                  </c:pt>
                  <c:pt idx="4">
                    <c:v>F</c:v>
                  </c:pt>
                  <c:pt idx="5">
                    <c:v>H</c:v>
                  </c:pt>
                  <c:pt idx="6">
                    <c:v>F</c:v>
                  </c:pt>
                  <c:pt idx="7">
                    <c:v>H</c:v>
                  </c:pt>
                  <c:pt idx="8">
                    <c:v>F</c:v>
                  </c:pt>
                  <c:pt idx="9">
                    <c:v>H</c:v>
                  </c:pt>
                </c:lvl>
                <c:lvl>
                  <c:pt idx="0">
                    <c:v>2T207</c:v>
                  </c:pt>
                  <c:pt idx="2">
                    <c:v>3T2017</c:v>
                  </c:pt>
                  <c:pt idx="4">
                    <c:v>4T2017</c:v>
                  </c:pt>
                  <c:pt idx="6">
                    <c:v>1T2018</c:v>
                  </c:pt>
                  <c:pt idx="8">
                    <c:v>2T2018</c:v>
                  </c:pt>
                </c:lvl>
              </c:multiLvlStrCache>
            </c:multiLvlStrRef>
          </c:cat>
          <c:val>
            <c:numRef>
              <c:f>'1T18'!$C$18:$L$18</c:f>
              <c:numCache>
                <c:formatCode>General</c:formatCode>
                <c:ptCount val="10"/>
                <c:pt idx="0">
                  <c:v>77</c:v>
                </c:pt>
                <c:pt idx="1">
                  <c:v>289</c:v>
                </c:pt>
                <c:pt idx="2">
                  <c:v>59</c:v>
                </c:pt>
                <c:pt idx="3">
                  <c:v>281</c:v>
                </c:pt>
                <c:pt idx="4">
                  <c:v>54</c:v>
                </c:pt>
                <c:pt idx="5">
                  <c:v>240</c:v>
                </c:pt>
                <c:pt idx="6">
                  <c:v>100</c:v>
                </c:pt>
                <c:pt idx="7">
                  <c:v>372</c:v>
                </c:pt>
                <c:pt idx="8">
                  <c:v>78</c:v>
                </c:pt>
                <c:pt idx="9">
                  <c:v>275</c:v>
                </c:pt>
              </c:numCache>
            </c:numRef>
          </c:val>
        </c:ser>
        <c:dLbls>
          <c:showLegendKey val="0"/>
          <c:showVal val="0"/>
          <c:showCatName val="0"/>
          <c:showSerName val="0"/>
          <c:showPercent val="0"/>
          <c:showBubbleSize val="0"/>
        </c:dLbls>
        <c:gapWidth val="150"/>
        <c:shape val="cylinder"/>
        <c:axId val="222806400"/>
        <c:axId val="222807936"/>
        <c:axId val="0"/>
      </c:bar3DChart>
      <c:catAx>
        <c:axId val="222806400"/>
        <c:scaling>
          <c:orientation val="minMax"/>
        </c:scaling>
        <c:delete val="0"/>
        <c:axPos val="b"/>
        <c:majorTickMark val="out"/>
        <c:minorTickMark val="none"/>
        <c:tickLblPos val="nextTo"/>
        <c:txPr>
          <a:bodyPr/>
          <a:lstStyle/>
          <a:p>
            <a:pPr>
              <a:defRPr sz="800"/>
            </a:pPr>
            <a:endParaRPr lang="fr-FR"/>
          </a:p>
        </c:txPr>
        <c:crossAx val="222807936"/>
        <c:crosses val="autoZero"/>
        <c:auto val="1"/>
        <c:lblAlgn val="ctr"/>
        <c:lblOffset val="100"/>
        <c:noMultiLvlLbl val="0"/>
      </c:catAx>
      <c:valAx>
        <c:axId val="222807936"/>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2806400"/>
        <c:crosses val="autoZero"/>
        <c:crossBetween val="between"/>
      </c:valAx>
    </c:plotArea>
    <c:plotVisOnly val="1"/>
    <c:dispBlanksAs val="gap"/>
    <c:showDLblsOverMax val="0"/>
  </c:chart>
  <c:spPr>
    <a:ln w="19050"/>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'1T18'!$J$34:$J$35</c:f>
              <c:strCache>
                <c:ptCount val="1"/>
                <c:pt idx="0">
                  <c:v>2T2017</c:v>
                </c:pt>
              </c:strCache>
            </c:strRef>
          </c:tx>
          <c:invertIfNegative val="0"/>
          <c:cat>
            <c:strRef>
              <c:f>'1T18'!$I$36:$I$42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'1T18'!$J$36:$J$42</c:f>
              <c:numCache>
                <c:formatCode>General</c:formatCode>
                <c:ptCount val="7"/>
                <c:pt idx="0">
                  <c:v>151</c:v>
                </c:pt>
                <c:pt idx="1">
                  <c:v>112</c:v>
                </c:pt>
                <c:pt idx="2">
                  <c:v>24</c:v>
                </c:pt>
                <c:pt idx="3">
                  <c:v>40</c:v>
                </c:pt>
                <c:pt idx="4">
                  <c:v>9</c:v>
                </c:pt>
                <c:pt idx="5">
                  <c:v>29</c:v>
                </c:pt>
                <c:pt idx="6">
                  <c:v>1</c:v>
                </c:pt>
              </c:numCache>
            </c:numRef>
          </c:val>
        </c:ser>
        <c:ser>
          <c:idx val="1"/>
          <c:order val="1"/>
          <c:tx>
            <c:strRef>
              <c:f>'1T18'!$K$34:$K$35</c:f>
              <c:strCache>
                <c:ptCount val="1"/>
                <c:pt idx="0">
                  <c:v>3T2017</c:v>
                </c:pt>
              </c:strCache>
            </c:strRef>
          </c:tx>
          <c:invertIfNegative val="0"/>
          <c:cat>
            <c:strRef>
              <c:f>'1T18'!$I$36:$I$42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'1T18'!$K$36:$K$42</c:f>
              <c:numCache>
                <c:formatCode>General</c:formatCode>
                <c:ptCount val="7"/>
                <c:pt idx="0">
                  <c:v>150</c:v>
                </c:pt>
                <c:pt idx="1">
                  <c:v>116</c:v>
                </c:pt>
                <c:pt idx="2">
                  <c:v>17</c:v>
                </c:pt>
                <c:pt idx="3">
                  <c:v>33</c:v>
                </c:pt>
                <c:pt idx="4">
                  <c:v>1</c:v>
                </c:pt>
                <c:pt idx="5">
                  <c:v>23</c:v>
                </c:pt>
                <c:pt idx="6">
                  <c:v>0</c:v>
                </c:pt>
              </c:numCache>
            </c:numRef>
          </c:val>
        </c:ser>
        <c:ser>
          <c:idx val="2"/>
          <c:order val="2"/>
          <c:tx>
            <c:strRef>
              <c:f>'1T18'!$L$34:$L$35</c:f>
              <c:strCache>
                <c:ptCount val="1"/>
                <c:pt idx="0">
                  <c:v>4T2017</c:v>
                </c:pt>
              </c:strCache>
            </c:strRef>
          </c:tx>
          <c:invertIfNegative val="0"/>
          <c:cat>
            <c:strRef>
              <c:f>'1T18'!$I$36:$I$42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'1T18'!$L$36:$L$42</c:f>
              <c:numCache>
                <c:formatCode>General</c:formatCode>
                <c:ptCount val="7"/>
                <c:pt idx="0">
                  <c:v>108</c:v>
                </c:pt>
                <c:pt idx="1">
                  <c:v>36</c:v>
                </c:pt>
                <c:pt idx="2">
                  <c:v>84</c:v>
                </c:pt>
                <c:pt idx="3">
                  <c:v>38</c:v>
                </c:pt>
                <c:pt idx="4">
                  <c:v>2</c:v>
                </c:pt>
                <c:pt idx="5">
                  <c:v>26</c:v>
                </c:pt>
                <c:pt idx="6">
                  <c:v>0</c:v>
                </c:pt>
              </c:numCache>
            </c:numRef>
          </c:val>
        </c:ser>
        <c:ser>
          <c:idx val="3"/>
          <c:order val="3"/>
          <c:tx>
            <c:strRef>
              <c:f>'1T18'!$M$34:$M$35</c:f>
              <c:strCache>
                <c:ptCount val="1"/>
                <c:pt idx="0">
                  <c:v>1T2018</c:v>
                </c:pt>
              </c:strCache>
            </c:strRef>
          </c:tx>
          <c:invertIfNegative val="0"/>
          <c:cat>
            <c:strRef>
              <c:f>'1T18'!$I$36:$I$42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'1T18'!$M$36:$M$42</c:f>
              <c:numCache>
                <c:formatCode>General</c:formatCode>
                <c:ptCount val="7"/>
                <c:pt idx="0">
                  <c:v>201</c:v>
                </c:pt>
                <c:pt idx="1">
                  <c:v>181</c:v>
                </c:pt>
                <c:pt idx="2">
                  <c:v>26</c:v>
                </c:pt>
                <c:pt idx="3">
                  <c:v>43</c:v>
                </c:pt>
                <c:pt idx="4">
                  <c:v>4</c:v>
                </c:pt>
                <c:pt idx="5">
                  <c:v>17</c:v>
                </c:pt>
                <c:pt idx="6">
                  <c:v>0</c:v>
                </c:pt>
              </c:numCache>
            </c:numRef>
          </c:val>
        </c:ser>
        <c:ser>
          <c:idx val="4"/>
          <c:order val="4"/>
          <c:tx>
            <c:strRef>
              <c:f>'1T18'!$N$34:$N$35</c:f>
              <c:strCache>
                <c:ptCount val="1"/>
                <c:pt idx="0">
                  <c:v>2T2018</c:v>
                </c:pt>
              </c:strCache>
            </c:strRef>
          </c:tx>
          <c:invertIfNegative val="0"/>
          <c:cat>
            <c:strRef>
              <c:f>'1T18'!$I$36:$I$42</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'1T18'!$N$36:$N$42</c:f>
              <c:numCache>
                <c:formatCode>General</c:formatCode>
                <c:ptCount val="7"/>
                <c:pt idx="0">
                  <c:v>142</c:v>
                </c:pt>
                <c:pt idx="1">
                  <c:v>128</c:v>
                </c:pt>
                <c:pt idx="2">
                  <c:v>28</c:v>
                </c:pt>
                <c:pt idx="3">
                  <c:v>26</c:v>
                </c:pt>
                <c:pt idx="4">
                  <c:v>8</c:v>
                </c:pt>
                <c:pt idx="5">
                  <c:v>21</c:v>
                </c:pt>
                <c:pt idx="6">
                  <c:v>0</c:v>
                </c:pt>
              </c:numCache>
            </c:numRef>
          </c:val>
        </c:ser>
        <c:dLbls>
          <c:showLegendKey val="0"/>
          <c:showVal val="0"/>
          <c:showCatName val="0"/>
          <c:showSerName val="0"/>
          <c:showPercent val="0"/>
          <c:showBubbleSize val="0"/>
        </c:dLbls>
        <c:gapWidth val="150"/>
        <c:shape val="cylinder"/>
        <c:axId val="224027392"/>
        <c:axId val="224028928"/>
        <c:axId val="0"/>
      </c:bar3DChart>
      <c:catAx>
        <c:axId val="224027392"/>
        <c:scaling>
          <c:orientation val="minMax"/>
        </c:scaling>
        <c:delete val="0"/>
        <c:axPos val="b"/>
        <c:majorTickMark val="out"/>
        <c:minorTickMark val="none"/>
        <c:tickLblPos val="nextTo"/>
        <c:txPr>
          <a:bodyPr/>
          <a:lstStyle/>
          <a:p>
            <a:pPr>
              <a:defRPr sz="800"/>
            </a:pPr>
            <a:endParaRPr lang="fr-FR"/>
          </a:p>
        </c:txPr>
        <c:crossAx val="224028928"/>
        <c:crosses val="autoZero"/>
        <c:auto val="1"/>
        <c:lblAlgn val="ctr"/>
        <c:lblOffset val="100"/>
        <c:noMultiLvlLbl val="0"/>
      </c:catAx>
      <c:valAx>
        <c:axId val="22402892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4027392"/>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'1T18'!$B$62:$B$63</c:f>
              <c:strCache>
                <c:ptCount val="1"/>
                <c:pt idx="0">
                  <c:v>2T2017</c:v>
                </c:pt>
              </c:strCache>
            </c:strRef>
          </c:tx>
          <c:invertIfNegative val="0"/>
          <c:cat>
            <c:strRef>
              <c:f>'1T18'!$A$64:$A$70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'1T18'!$B$64:$B$70</c:f>
              <c:numCache>
                <c:formatCode>General</c:formatCode>
                <c:ptCount val="7"/>
                <c:pt idx="0">
                  <c:v>237</c:v>
                </c:pt>
                <c:pt idx="1">
                  <c:v>154</c:v>
                </c:pt>
                <c:pt idx="2">
                  <c:v>65</c:v>
                </c:pt>
                <c:pt idx="3">
                  <c:v>99</c:v>
                </c:pt>
                <c:pt idx="4">
                  <c:v>0</c:v>
                </c:pt>
                <c:pt idx="5">
                  <c:v>0</c:v>
                </c:pt>
                <c:pt idx="6">
                  <c:v>0</c:v>
                </c:pt>
              </c:numCache>
            </c:numRef>
          </c:val>
        </c:ser>
        <c:ser>
          <c:idx val="1"/>
          <c:order val="1"/>
          <c:tx>
            <c:strRef>
              <c:f>'1T18'!$C$62:$C$63</c:f>
              <c:strCache>
                <c:ptCount val="1"/>
                <c:pt idx="0">
                  <c:v>3T2017</c:v>
                </c:pt>
              </c:strCache>
            </c:strRef>
          </c:tx>
          <c:invertIfNegative val="0"/>
          <c:cat>
            <c:strRef>
              <c:f>'1T18'!$A$64:$A$70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'1T18'!$C$64:$C$70</c:f>
              <c:numCache>
                <c:formatCode>General</c:formatCode>
                <c:ptCount val="7"/>
                <c:pt idx="0">
                  <c:v>175</c:v>
                </c:pt>
                <c:pt idx="1">
                  <c:v>137</c:v>
                </c:pt>
                <c:pt idx="2">
                  <c:v>52</c:v>
                </c:pt>
                <c:pt idx="3">
                  <c:v>62</c:v>
                </c:pt>
                <c:pt idx="4">
                  <c:v>1</c:v>
                </c:pt>
                <c:pt idx="5">
                  <c:v>0</c:v>
                </c:pt>
                <c:pt idx="6">
                  <c:v>0</c:v>
                </c:pt>
              </c:numCache>
            </c:numRef>
          </c:val>
        </c:ser>
        <c:ser>
          <c:idx val="2"/>
          <c:order val="2"/>
          <c:tx>
            <c:strRef>
              <c:f>'1T18'!$D$62:$D$63</c:f>
              <c:strCache>
                <c:ptCount val="1"/>
                <c:pt idx="0">
                  <c:v>4T2017</c:v>
                </c:pt>
              </c:strCache>
            </c:strRef>
          </c:tx>
          <c:invertIfNegative val="0"/>
          <c:cat>
            <c:strRef>
              <c:f>'1T18'!$A$64:$A$70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'1T18'!$D$64:$D$70</c:f>
              <c:numCache>
                <c:formatCode>General</c:formatCode>
                <c:ptCount val="7"/>
                <c:pt idx="0">
                  <c:v>168</c:v>
                </c:pt>
                <c:pt idx="1">
                  <c:v>80</c:v>
                </c:pt>
                <c:pt idx="2">
                  <c:v>37</c:v>
                </c:pt>
                <c:pt idx="3">
                  <c:v>47</c:v>
                </c:pt>
                <c:pt idx="4">
                  <c:v>0</c:v>
                </c:pt>
                <c:pt idx="5">
                  <c:v>0</c:v>
                </c:pt>
                <c:pt idx="6">
                  <c:v>0</c:v>
                </c:pt>
              </c:numCache>
            </c:numRef>
          </c:val>
        </c:ser>
        <c:ser>
          <c:idx val="3"/>
          <c:order val="3"/>
          <c:tx>
            <c:strRef>
              <c:f>'1T18'!$E$62:$E$63</c:f>
              <c:strCache>
                <c:ptCount val="1"/>
                <c:pt idx="0">
                  <c:v>1T2018</c:v>
                </c:pt>
              </c:strCache>
            </c:strRef>
          </c:tx>
          <c:invertIfNegative val="0"/>
          <c:cat>
            <c:strRef>
              <c:f>'1T18'!$A$64:$A$70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'1T18'!$E$64:$E$70</c:f>
              <c:numCache>
                <c:formatCode>General</c:formatCode>
                <c:ptCount val="7"/>
                <c:pt idx="0">
                  <c:v>357</c:v>
                </c:pt>
                <c:pt idx="1">
                  <c:v>338</c:v>
                </c:pt>
                <c:pt idx="2">
                  <c:v>31</c:v>
                </c:pt>
                <c:pt idx="3">
                  <c:v>126</c:v>
                </c:pt>
                <c:pt idx="4">
                  <c:v>2</c:v>
                </c:pt>
                <c:pt idx="5">
                  <c:v>0</c:v>
                </c:pt>
                <c:pt idx="6">
                  <c:v>0</c:v>
                </c:pt>
              </c:numCache>
            </c:numRef>
          </c:val>
        </c:ser>
        <c:ser>
          <c:idx val="4"/>
          <c:order val="4"/>
          <c:tx>
            <c:strRef>
              <c:f>'1T18'!$F$62:$F$63</c:f>
              <c:strCache>
                <c:ptCount val="1"/>
                <c:pt idx="0">
                  <c:v>2T2018</c:v>
                </c:pt>
              </c:strCache>
            </c:strRef>
          </c:tx>
          <c:invertIfNegative val="0"/>
          <c:cat>
            <c:strRef>
              <c:f>'1T18'!$A$64:$A$70</c:f>
              <c:strCache>
                <c:ptCount val="7"/>
                <c:pt idx="0">
                  <c:v>Secteur Commerce</c:v>
                </c:pt>
                <c:pt idx="1">
                  <c:v>Secteur Service</c:v>
                </c:pt>
                <c:pt idx="2">
                  <c:v>Secteur Industrie</c:v>
                </c:pt>
                <c:pt idx="3">
                  <c:v>Secteur B.T.P</c:v>
                </c:pt>
                <c:pt idx="4">
                  <c:v>Secteur Agro-alimentaire</c:v>
                </c:pt>
                <c:pt idx="5">
                  <c:v>Secteur Humanitaire</c:v>
                </c:pt>
                <c:pt idx="6">
                  <c:v>NTIC</c:v>
                </c:pt>
              </c:strCache>
            </c:strRef>
          </c:cat>
          <c:val>
            <c:numRef>
              <c:f>'1T18'!$F$64:$F$70</c:f>
              <c:numCache>
                <c:formatCode>General</c:formatCode>
                <c:ptCount val="7"/>
                <c:pt idx="0">
                  <c:v>211</c:v>
                </c:pt>
                <c:pt idx="1">
                  <c:v>198</c:v>
                </c:pt>
                <c:pt idx="2">
                  <c:v>38</c:v>
                </c:pt>
                <c:pt idx="3">
                  <c:v>61</c:v>
                </c:pt>
                <c:pt idx="4">
                  <c:v>4</c:v>
                </c:pt>
                <c:pt idx="5">
                  <c:v>0</c:v>
                </c:pt>
                <c:pt idx="6">
                  <c:v>0</c:v>
                </c:pt>
              </c:numCache>
            </c:numRef>
          </c:val>
        </c:ser>
        <c:dLbls>
          <c:showLegendKey val="0"/>
          <c:showVal val="0"/>
          <c:showCatName val="0"/>
          <c:showSerName val="0"/>
          <c:showPercent val="0"/>
          <c:showBubbleSize val="0"/>
        </c:dLbls>
        <c:gapWidth val="150"/>
        <c:shape val="cylinder"/>
        <c:axId val="228296192"/>
        <c:axId val="228297728"/>
        <c:axId val="0"/>
      </c:bar3DChart>
      <c:catAx>
        <c:axId val="228296192"/>
        <c:scaling>
          <c:orientation val="minMax"/>
        </c:scaling>
        <c:delete val="0"/>
        <c:axPos val="b"/>
        <c:majorTickMark val="out"/>
        <c:minorTickMark val="none"/>
        <c:tickLblPos val="nextTo"/>
        <c:txPr>
          <a:bodyPr/>
          <a:lstStyle/>
          <a:p>
            <a:pPr>
              <a:defRPr sz="800"/>
            </a:pPr>
            <a:endParaRPr lang="fr-FR"/>
          </a:p>
        </c:txPr>
        <c:crossAx val="228297728"/>
        <c:crosses val="autoZero"/>
        <c:auto val="1"/>
        <c:lblAlgn val="ctr"/>
        <c:lblOffset val="100"/>
        <c:noMultiLvlLbl val="0"/>
      </c:catAx>
      <c:valAx>
        <c:axId val="228297728"/>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8296192"/>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'1T18'!$C$34:$C$35</c:f>
              <c:strCache>
                <c:ptCount val="1"/>
                <c:pt idx="0">
                  <c:v>2T2017</c:v>
                </c:pt>
              </c:strCache>
            </c:strRef>
          </c:tx>
          <c:invertIfNegative val="0"/>
          <c:cat>
            <c:strRef>
              <c:f>'1T18'!$B$36:$B$41</c:f>
              <c:strCache>
                <c:ptCount val="6"/>
                <c:pt idx="0">
                  <c:v>Centrafrique</c:v>
                </c:pt>
                <c:pt idx="1">
                  <c:v>Pays d'Afrique</c:v>
                </c:pt>
                <c:pt idx="2">
                  <c:v>Pays d'Europe</c:v>
                </c:pt>
                <c:pt idx="3">
                  <c:v>Pays d'Asie</c:v>
                </c:pt>
                <c:pt idx="4">
                  <c:v>Pays d'Amérique</c:v>
                </c:pt>
                <c:pt idx="5">
                  <c:v>Pays du Proche Orient</c:v>
                </c:pt>
              </c:strCache>
            </c:strRef>
          </c:cat>
          <c:val>
            <c:numRef>
              <c:f>'1T18'!$C$36:$C$41</c:f>
              <c:numCache>
                <c:formatCode>General</c:formatCode>
                <c:ptCount val="6"/>
                <c:pt idx="0">
                  <c:v>301</c:v>
                </c:pt>
                <c:pt idx="1">
                  <c:v>42</c:v>
                </c:pt>
                <c:pt idx="2">
                  <c:v>11</c:v>
                </c:pt>
                <c:pt idx="3">
                  <c:v>8</c:v>
                </c:pt>
                <c:pt idx="4">
                  <c:v>2</c:v>
                </c:pt>
                <c:pt idx="5">
                  <c:v>2</c:v>
                </c:pt>
              </c:numCache>
            </c:numRef>
          </c:val>
        </c:ser>
        <c:ser>
          <c:idx val="1"/>
          <c:order val="1"/>
          <c:tx>
            <c:strRef>
              <c:f>'1T18'!$D$34:$D$35</c:f>
              <c:strCache>
                <c:ptCount val="1"/>
                <c:pt idx="0">
                  <c:v>3T2017</c:v>
                </c:pt>
              </c:strCache>
            </c:strRef>
          </c:tx>
          <c:invertIfNegative val="0"/>
          <c:cat>
            <c:strRef>
              <c:f>'1T18'!$B$36:$B$41</c:f>
              <c:strCache>
                <c:ptCount val="6"/>
                <c:pt idx="0">
                  <c:v>Centrafrique</c:v>
                </c:pt>
                <c:pt idx="1">
                  <c:v>Pays d'Afrique</c:v>
                </c:pt>
                <c:pt idx="2">
                  <c:v>Pays d'Europe</c:v>
                </c:pt>
                <c:pt idx="3">
                  <c:v>Pays d'Asie</c:v>
                </c:pt>
                <c:pt idx="4">
                  <c:v>Pays d'Amérique</c:v>
                </c:pt>
                <c:pt idx="5">
                  <c:v>Pays du Proche Orient</c:v>
                </c:pt>
              </c:strCache>
            </c:strRef>
          </c:cat>
          <c:val>
            <c:numRef>
              <c:f>'1T18'!$D$36:$D$41</c:f>
              <c:numCache>
                <c:formatCode>General</c:formatCode>
                <c:ptCount val="6"/>
                <c:pt idx="0">
                  <c:v>282</c:v>
                </c:pt>
                <c:pt idx="1">
                  <c:v>41</c:v>
                </c:pt>
                <c:pt idx="2">
                  <c:v>10</c:v>
                </c:pt>
                <c:pt idx="3">
                  <c:v>5</c:v>
                </c:pt>
                <c:pt idx="4">
                  <c:v>1</c:v>
                </c:pt>
                <c:pt idx="5">
                  <c:v>1</c:v>
                </c:pt>
              </c:numCache>
            </c:numRef>
          </c:val>
        </c:ser>
        <c:ser>
          <c:idx val="2"/>
          <c:order val="2"/>
          <c:tx>
            <c:strRef>
              <c:f>'1T18'!$E$34:$E$35</c:f>
              <c:strCache>
                <c:ptCount val="1"/>
                <c:pt idx="0">
                  <c:v>4T2017</c:v>
                </c:pt>
              </c:strCache>
            </c:strRef>
          </c:tx>
          <c:invertIfNegative val="0"/>
          <c:cat>
            <c:strRef>
              <c:f>'1T18'!$B$36:$B$41</c:f>
              <c:strCache>
                <c:ptCount val="6"/>
                <c:pt idx="0">
                  <c:v>Centrafrique</c:v>
                </c:pt>
                <c:pt idx="1">
                  <c:v>Pays d'Afrique</c:v>
                </c:pt>
                <c:pt idx="2">
                  <c:v>Pays d'Europe</c:v>
                </c:pt>
                <c:pt idx="3">
                  <c:v>Pays d'Asie</c:v>
                </c:pt>
                <c:pt idx="4">
                  <c:v>Pays d'Amérique</c:v>
                </c:pt>
                <c:pt idx="5">
                  <c:v>Pays du Proche Orient</c:v>
                </c:pt>
              </c:strCache>
            </c:strRef>
          </c:cat>
          <c:val>
            <c:numRef>
              <c:f>'1T18'!$E$36:$E$41</c:f>
              <c:numCache>
                <c:formatCode>General</c:formatCode>
                <c:ptCount val="6"/>
                <c:pt idx="0">
                  <c:v>236</c:v>
                </c:pt>
                <c:pt idx="1">
                  <c:v>44</c:v>
                </c:pt>
                <c:pt idx="2">
                  <c:v>6</c:v>
                </c:pt>
                <c:pt idx="3">
                  <c:v>3</c:v>
                </c:pt>
                <c:pt idx="4">
                  <c:v>1</c:v>
                </c:pt>
                <c:pt idx="5">
                  <c:v>4</c:v>
                </c:pt>
              </c:numCache>
            </c:numRef>
          </c:val>
        </c:ser>
        <c:ser>
          <c:idx val="3"/>
          <c:order val="3"/>
          <c:tx>
            <c:strRef>
              <c:f>'1T18'!$F$34:$F$35</c:f>
              <c:strCache>
                <c:ptCount val="1"/>
                <c:pt idx="0">
                  <c:v>1T2018</c:v>
                </c:pt>
              </c:strCache>
            </c:strRef>
          </c:tx>
          <c:invertIfNegative val="0"/>
          <c:cat>
            <c:strRef>
              <c:f>'1T18'!$B$36:$B$41</c:f>
              <c:strCache>
                <c:ptCount val="6"/>
                <c:pt idx="0">
                  <c:v>Centrafrique</c:v>
                </c:pt>
                <c:pt idx="1">
                  <c:v>Pays d'Afrique</c:v>
                </c:pt>
                <c:pt idx="2">
                  <c:v>Pays d'Europe</c:v>
                </c:pt>
                <c:pt idx="3">
                  <c:v>Pays d'Asie</c:v>
                </c:pt>
                <c:pt idx="4">
                  <c:v>Pays d'Amérique</c:v>
                </c:pt>
                <c:pt idx="5">
                  <c:v>Pays du Proche Orient</c:v>
                </c:pt>
              </c:strCache>
            </c:strRef>
          </c:cat>
          <c:val>
            <c:numRef>
              <c:f>'1T18'!$F$36:$F$41</c:f>
              <c:numCache>
                <c:formatCode>General</c:formatCode>
                <c:ptCount val="6"/>
                <c:pt idx="0">
                  <c:v>413</c:v>
                </c:pt>
                <c:pt idx="1">
                  <c:v>37</c:v>
                </c:pt>
                <c:pt idx="2">
                  <c:v>5</c:v>
                </c:pt>
                <c:pt idx="3">
                  <c:v>10</c:v>
                </c:pt>
                <c:pt idx="4">
                  <c:v>0</c:v>
                </c:pt>
                <c:pt idx="5">
                  <c:v>7</c:v>
                </c:pt>
              </c:numCache>
            </c:numRef>
          </c:val>
        </c:ser>
        <c:ser>
          <c:idx val="4"/>
          <c:order val="4"/>
          <c:tx>
            <c:strRef>
              <c:f>'1T18'!$G$34:$G$35</c:f>
              <c:strCache>
                <c:ptCount val="1"/>
                <c:pt idx="0">
                  <c:v>2T2018</c:v>
                </c:pt>
              </c:strCache>
            </c:strRef>
          </c:tx>
          <c:invertIfNegative val="0"/>
          <c:cat>
            <c:strRef>
              <c:f>'1T18'!$B$36:$B$41</c:f>
              <c:strCache>
                <c:ptCount val="6"/>
                <c:pt idx="0">
                  <c:v>Centrafrique</c:v>
                </c:pt>
                <c:pt idx="1">
                  <c:v>Pays d'Afrique</c:v>
                </c:pt>
                <c:pt idx="2">
                  <c:v>Pays d'Europe</c:v>
                </c:pt>
                <c:pt idx="3">
                  <c:v>Pays d'Asie</c:v>
                </c:pt>
                <c:pt idx="4">
                  <c:v>Pays d'Amérique</c:v>
                </c:pt>
                <c:pt idx="5">
                  <c:v>Pays du Proche Orient</c:v>
                </c:pt>
              </c:strCache>
            </c:strRef>
          </c:cat>
          <c:val>
            <c:numRef>
              <c:f>'1T18'!$G$36:$G$41</c:f>
              <c:numCache>
                <c:formatCode>General</c:formatCode>
                <c:ptCount val="6"/>
                <c:pt idx="0">
                  <c:v>296</c:v>
                </c:pt>
                <c:pt idx="1">
                  <c:v>31</c:v>
                </c:pt>
                <c:pt idx="2">
                  <c:v>8</c:v>
                </c:pt>
                <c:pt idx="3">
                  <c:v>12</c:v>
                </c:pt>
                <c:pt idx="4">
                  <c:v>0</c:v>
                </c:pt>
                <c:pt idx="5">
                  <c:v>6</c:v>
                </c:pt>
              </c:numCache>
            </c:numRef>
          </c:val>
        </c:ser>
        <c:dLbls>
          <c:showLegendKey val="0"/>
          <c:showVal val="0"/>
          <c:showCatName val="0"/>
          <c:showSerName val="0"/>
          <c:showPercent val="0"/>
          <c:showBubbleSize val="0"/>
        </c:dLbls>
        <c:gapWidth val="150"/>
        <c:shape val="cylinder"/>
        <c:axId val="228452608"/>
        <c:axId val="228503552"/>
        <c:axId val="0"/>
      </c:bar3DChart>
      <c:catAx>
        <c:axId val="228452608"/>
        <c:scaling>
          <c:orientation val="minMax"/>
        </c:scaling>
        <c:delete val="0"/>
        <c:axPos val="b"/>
        <c:majorTickMark val="out"/>
        <c:minorTickMark val="none"/>
        <c:tickLblPos val="nextTo"/>
        <c:txPr>
          <a:bodyPr/>
          <a:lstStyle/>
          <a:p>
            <a:pPr>
              <a:defRPr sz="800"/>
            </a:pPr>
            <a:endParaRPr lang="fr-FR"/>
          </a:p>
        </c:txPr>
        <c:crossAx val="228503552"/>
        <c:crosses val="autoZero"/>
        <c:auto val="1"/>
        <c:lblAlgn val="ctr"/>
        <c:lblOffset val="100"/>
        <c:noMultiLvlLbl val="0"/>
      </c:catAx>
      <c:valAx>
        <c:axId val="228503552"/>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8452608"/>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'1T18'!$B$106</c:f>
              <c:strCache>
                <c:ptCount val="1"/>
                <c:pt idx="0">
                  <c:v>2T2017</c:v>
                </c:pt>
              </c:strCache>
            </c:strRef>
          </c:tx>
          <c:invertIfNegative val="0"/>
          <c:cat>
            <c:strRef>
              <c:f>'1T18'!$A$107:$A$115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'1T18'!$B$107:$B$115</c:f>
              <c:numCache>
                <c:formatCode>General</c:formatCode>
                <c:ptCount val="9"/>
                <c:pt idx="0">
                  <c:v>67</c:v>
                </c:pt>
                <c:pt idx="1">
                  <c:v>40</c:v>
                </c:pt>
                <c:pt idx="2">
                  <c:v>22</c:v>
                </c:pt>
                <c:pt idx="3">
                  <c:v>15</c:v>
                </c:pt>
                <c:pt idx="4">
                  <c:v>40</c:v>
                </c:pt>
                <c:pt idx="5">
                  <c:v>6</c:v>
                </c:pt>
                <c:pt idx="6">
                  <c:v>4</c:v>
                </c:pt>
                <c:pt idx="7">
                  <c:v>16</c:v>
                </c:pt>
                <c:pt idx="8">
                  <c:v>107</c:v>
                </c:pt>
              </c:numCache>
            </c:numRef>
          </c:val>
        </c:ser>
        <c:ser>
          <c:idx val="1"/>
          <c:order val="1"/>
          <c:tx>
            <c:strRef>
              <c:f>'1T18'!$C$106</c:f>
              <c:strCache>
                <c:ptCount val="1"/>
                <c:pt idx="0">
                  <c:v>3T2017</c:v>
                </c:pt>
              </c:strCache>
            </c:strRef>
          </c:tx>
          <c:invertIfNegative val="0"/>
          <c:cat>
            <c:strRef>
              <c:f>'1T18'!$A$107:$A$115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'1T18'!$C$107:$C$115</c:f>
              <c:numCache>
                <c:formatCode>General</c:formatCode>
                <c:ptCount val="9"/>
                <c:pt idx="0">
                  <c:v>64</c:v>
                </c:pt>
                <c:pt idx="1">
                  <c:v>38</c:v>
                </c:pt>
                <c:pt idx="2">
                  <c:v>22</c:v>
                </c:pt>
                <c:pt idx="3">
                  <c:v>20</c:v>
                </c:pt>
                <c:pt idx="4">
                  <c:v>29</c:v>
                </c:pt>
                <c:pt idx="5">
                  <c:v>8</c:v>
                </c:pt>
                <c:pt idx="6">
                  <c:v>3</c:v>
                </c:pt>
                <c:pt idx="7">
                  <c:v>19</c:v>
                </c:pt>
                <c:pt idx="8">
                  <c:v>87</c:v>
                </c:pt>
              </c:numCache>
            </c:numRef>
          </c:val>
        </c:ser>
        <c:ser>
          <c:idx val="2"/>
          <c:order val="2"/>
          <c:tx>
            <c:strRef>
              <c:f>'1T18'!$D$106</c:f>
              <c:strCache>
                <c:ptCount val="1"/>
                <c:pt idx="0">
                  <c:v>4T2017</c:v>
                </c:pt>
              </c:strCache>
            </c:strRef>
          </c:tx>
          <c:invertIfNegative val="0"/>
          <c:cat>
            <c:strRef>
              <c:f>'1T18'!$A$107:$A$115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'1T18'!$D$107:$D$115</c:f>
              <c:numCache>
                <c:formatCode>General</c:formatCode>
                <c:ptCount val="9"/>
                <c:pt idx="0">
                  <c:v>75</c:v>
                </c:pt>
                <c:pt idx="1">
                  <c:v>38</c:v>
                </c:pt>
                <c:pt idx="2">
                  <c:v>27</c:v>
                </c:pt>
                <c:pt idx="3">
                  <c:v>11</c:v>
                </c:pt>
                <c:pt idx="4">
                  <c:v>19</c:v>
                </c:pt>
                <c:pt idx="5">
                  <c:v>8</c:v>
                </c:pt>
                <c:pt idx="6">
                  <c:v>8</c:v>
                </c:pt>
                <c:pt idx="7">
                  <c:v>7</c:v>
                </c:pt>
                <c:pt idx="8">
                  <c:v>57</c:v>
                </c:pt>
              </c:numCache>
            </c:numRef>
          </c:val>
        </c:ser>
        <c:ser>
          <c:idx val="3"/>
          <c:order val="3"/>
          <c:tx>
            <c:strRef>
              <c:f>'1T18'!$E$106</c:f>
              <c:strCache>
                <c:ptCount val="1"/>
                <c:pt idx="0">
                  <c:v>1T2018</c:v>
                </c:pt>
              </c:strCache>
            </c:strRef>
          </c:tx>
          <c:invertIfNegative val="0"/>
          <c:cat>
            <c:strRef>
              <c:f>'1T18'!$A$107:$A$115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'1T18'!$E$107:$E$115</c:f>
              <c:numCache>
                <c:formatCode>General</c:formatCode>
                <c:ptCount val="9"/>
                <c:pt idx="0">
                  <c:v>98</c:v>
                </c:pt>
                <c:pt idx="1">
                  <c:v>45</c:v>
                </c:pt>
                <c:pt idx="2">
                  <c:v>38</c:v>
                </c:pt>
                <c:pt idx="3">
                  <c:v>23</c:v>
                </c:pt>
                <c:pt idx="4">
                  <c:v>28</c:v>
                </c:pt>
                <c:pt idx="5">
                  <c:v>16</c:v>
                </c:pt>
                <c:pt idx="6">
                  <c:v>6</c:v>
                </c:pt>
                <c:pt idx="7">
                  <c:v>28</c:v>
                </c:pt>
                <c:pt idx="8">
                  <c:v>121</c:v>
                </c:pt>
              </c:numCache>
            </c:numRef>
          </c:val>
        </c:ser>
        <c:ser>
          <c:idx val="4"/>
          <c:order val="4"/>
          <c:tx>
            <c:strRef>
              <c:f>'1T18'!$F$106</c:f>
              <c:strCache>
                <c:ptCount val="1"/>
                <c:pt idx="0">
                  <c:v>2T2018</c:v>
                </c:pt>
              </c:strCache>
            </c:strRef>
          </c:tx>
          <c:invertIfNegative val="0"/>
          <c:cat>
            <c:strRef>
              <c:f>'1T18'!$A$107:$A$115</c:f>
              <c:strCache>
                <c:ptCount val="9"/>
                <c:pt idx="0">
                  <c:v>1er    Ardt</c:v>
                </c:pt>
                <c:pt idx="1">
                  <c:v>2e    Ardt</c:v>
                </c:pt>
                <c:pt idx="2">
                  <c:v>3e    Ardt</c:v>
                </c:pt>
                <c:pt idx="3">
                  <c:v>4e    Ardt</c:v>
                </c:pt>
                <c:pt idx="4">
                  <c:v>5e    Ardt</c:v>
                </c:pt>
                <c:pt idx="5">
                  <c:v>6e    Ardt</c:v>
                </c:pt>
                <c:pt idx="6">
                  <c:v>7e    Ardt</c:v>
                </c:pt>
                <c:pt idx="7">
                  <c:v>8e    Ardt</c:v>
                </c:pt>
                <c:pt idx="8">
                  <c:v>NC</c:v>
                </c:pt>
              </c:strCache>
            </c:strRef>
          </c:cat>
          <c:val>
            <c:numRef>
              <c:f>'1T18'!$F$107:$F$115</c:f>
              <c:numCache>
                <c:formatCode>General</c:formatCode>
                <c:ptCount val="9"/>
                <c:pt idx="0">
                  <c:v>66</c:v>
                </c:pt>
                <c:pt idx="1">
                  <c:v>30</c:v>
                </c:pt>
                <c:pt idx="2">
                  <c:v>18</c:v>
                </c:pt>
                <c:pt idx="3">
                  <c:v>16</c:v>
                </c:pt>
                <c:pt idx="4">
                  <c:v>26</c:v>
                </c:pt>
                <c:pt idx="5">
                  <c:v>9</c:v>
                </c:pt>
                <c:pt idx="6">
                  <c:v>5</c:v>
                </c:pt>
                <c:pt idx="7">
                  <c:v>22</c:v>
                </c:pt>
                <c:pt idx="8">
                  <c:v>102</c:v>
                </c:pt>
              </c:numCache>
            </c:numRef>
          </c:val>
        </c:ser>
        <c:dLbls>
          <c:showLegendKey val="0"/>
          <c:showVal val="0"/>
          <c:showCatName val="0"/>
          <c:showSerName val="0"/>
          <c:showPercent val="0"/>
          <c:showBubbleSize val="0"/>
        </c:dLbls>
        <c:gapWidth val="150"/>
        <c:shape val="cylinder"/>
        <c:axId val="228224000"/>
        <c:axId val="228225792"/>
        <c:axId val="0"/>
      </c:bar3DChart>
      <c:catAx>
        <c:axId val="228224000"/>
        <c:scaling>
          <c:orientation val="minMax"/>
        </c:scaling>
        <c:delete val="0"/>
        <c:axPos val="b"/>
        <c:majorTickMark val="out"/>
        <c:minorTickMark val="none"/>
        <c:tickLblPos val="nextTo"/>
        <c:txPr>
          <a:bodyPr/>
          <a:lstStyle/>
          <a:p>
            <a:pPr>
              <a:defRPr sz="800"/>
            </a:pPr>
            <a:endParaRPr lang="fr-FR"/>
          </a:p>
        </c:txPr>
        <c:crossAx val="228225792"/>
        <c:crosses val="autoZero"/>
        <c:auto val="1"/>
        <c:lblAlgn val="ctr"/>
        <c:lblOffset val="100"/>
        <c:noMultiLvlLbl val="0"/>
      </c:catAx>
      <c:valAx>
        <c:axId val="228225792"/>
        <c:scaling>
          <c:orientation val="minMax"/>
        </c:scaling>
        <c:delete val="0"/>
        <c:axPos val="l"/>
        <c:majorGridlines/>
        <c:numFmt formatCode="General" sourceLinked="1"/>
        <c:majorTickMark val="out"/>
        <c:minorTickMark val="none"/>
        <c:tickLblPos val="nextTo"/>
        <c:txPr>
          <a:bodyPr/>
          <a:lstStyle/>
          <a:p>
            <a:pPr>
              <a:defRPr sz="800"/>
            </a:pPr>
            <a:endParaRPr lang="fr-FR"/>
          </a:p>
        </c:txPr>
        <c:crossAx val="228224000"/>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'1T18'!$J$62:$J$63</c:f>
              <c:strCache>
                <c:ptCount val="1"/>
                <c:pt idx="0">
                  <c:v>2T2017</c:v>
                </c:pt>
              </c:strCache>
            </c:strRef>
          </c:tx>
          <c:invertIfNegative val="0"/>
          <c:cat>
            <c:multiLvlStrRef>
              <c:f>'1T18'!$H$64:$I$69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'1T18'!$J$64:$J$69</c:f>
              <c:numCache>
                <c:formatCode>General</c:formatCode>
                <c:ptCount val="6"/>
                <c:pt idx="0">
                  <c:v>24</c:v>
                </c:pt>
                <c:pt idx="1">
                  <c:v>99</c:v>
                </c:pt>
                <c:pt idx="2">
                  <c:v>46</c:v>
                </c:pt>
                <c:pt idx="3">
                  <c:v>173</c:v>
                </c:pt>
                <c:pt idx="4">
                  <c:v>6</c:v>
                </c:pt>
                <c:pt idx="5">
                  <c:v>18</c:v>
                </c:pt>
              </c:numCache>
            </c:numRef>
          </c:val>
        </c:ser>
        <c:ser>
          <c:idx val="1"/>
          <c:order val="1"/>
          <c:tx>
            <c:strRef>
              <c:f>'1T18'!$K$62:$K$63</c:f>
              <c:strCache>
                <c:ptCount val="1"/>
                <c:pt idx="0">
                  <c:v>3T2017</c:v>
                </c:pt>
              </c:strCache>
            </c:strRef>
          </c:tx>
          <c:invertIfNegative val="0"/>
          <c:cat>
            <c:multiLvlStrRef>
              <c:f>'1T18'!$H$64:$I$69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'1T18'!$K$64:$K$69</c:f>
              <c:numCache>
                <c:formatCode>General</c:formatCode>
                <c:ptCount val="6"/>
                <c:pt idx="0">
                  <c:v>26</c:v>
                </c:pt>
                <c:pt idx="1">
                  <c:v>95</c:v>
                </c:pt>
                <c:pt idx="2">
                  <c:v>25</c:v>
                </c:pt>
                <c:pt idx="3">
                  <c:v>171</c:v>
                </c:pt>
                <c:pt idx="4">
                  <c:v>10</c:v>
                </c:pt>
                <c:pt idx="5">
                  <c:v>13</c:v>
                </c:pt>
              </c:numCache>
            </c:numRef>
          </c:val>
        </c:ser>
        <c:ser>
          <c:idx val="2"/>
          <c:order val="2"/>
          <c:tx>
            <c:strRef>
              <c:f>'1T18'!$L$62:$L$63</c:f>
              <c:strCache>
                <c:ptCount val="1"/>
                <c:pt idx="0">
                  <c:v>4T2017</c:v>
                </c:pt>
              </c:strCache>
            </c:strRef>
          </c:tx>
          <c:invertIfNegative val="0"/>
          <c:cat>
            <c:multiLvlStrRef>
              <c:f>'1T18'!$H$64:$I$69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'1T18'!$L$64:$L$69</c:f>
              <c:numCache>
                <c:formatCode>General</c:formatCode>
                <c:ptCount val="6"/>
                <c:pt idx="0">
                  <c:v>17</c:v>
                </c:pt>
                <c:pt idx="1">
                  <c:v>82</c:v>
                </c:pt>
                <c:pt idx="2">
                  <c:v>36</c:v>
                </c:pt>
                <c:pt idx="3">
                  <c:v>147</c:v>
                </c:pt>
                <c:pt idx="4">
                  <c:v>2</c:v>
                </c:pt>
                <c:pt idx="5">
                  <c:v>10</c:v>
                </c:pt>
              </c:numCache>
            </c:numRef>
          </c:val>
        </c:ser>
        <c:ser>
          <c:idx val="3"/>
          <c:order val="3"/>
          <c:tx>
            <c:strRef>
              <c:f>'1T18'!$M$62:$M$63</c:f>
              <c:strCache>
                <c:ptCount val="1"/>
                <c:pt idx="0">
                  <c:v>1T2018</c:v>
                </c:pt>
              </c:strCache>
            </c:strRef>
          </c:tx>
          <c:invertIfNegative val="0"/>
          <c:cat>
            <c:multiLvlStrRef>
              <c:f>'1T18'!$H$64:$I$69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'1T18'!$M$64:$M$69</c:f>
              <c:numCache>
                <c:formatCode>General</c:formatCode>
                <c:ptCount val="6"/>
                <c:pt idx="0">
                  <c:v>45</c:v>
                </c:pt>
                <c:pt idx="1">
                  <c:v>123</c:v>
                </c:pt>
                <c:pt idx="2">
                  <c:v>49</c:v>
                </c:pt>
                <c:pt idx="3">
                  <c:v>225</c:v>
                </c:pt>
                <c:pt idx="4">
                  <c:v>6</c:v>
                </c:pt>
                <c:pt idx="5">
                  <c:v>24</c:v>
                </c:pt>
              </c:numCache>
            </c:numRef>
          </c:val>
        </c:ser>
        <c:ser>
          <c:idx val="4"/>
          <c:order val="4"/>
          <c:tx>
            <c:strRef>
              <c:f>'1T18'!$N$62:$N$63</c:f>
              <c:strCache>
                <c:ptCount val="1"/>
                <c:pt idx="0">
                  <c:v>2T2018</c:v>
                </c:pt>
              </c:strCache>
            </c:strRef>
          </c:tx>
          <c:invertIfNegative val="0"/>
          <c:cat>
            <c:multiLvlStrRef>
              <c:f>'1T18'!$H$64:$I$69</c:f>
              <c:multiLvlStrCache>
                <c:ptCount val="6"/>
                <c:lvl>
                  <c:pt idx="0">
                    <c:v>F</c:v>
                  </c:pt>
                  <c:pt idx="1">
                    <c:v>H</c:v>
                  </c:pt>
                  <c:pt idx="2">
                    <c:v>F</c:v>
                  </c:pt>
                  <c:pt idx="3">
                    <c:v>H</c:v>
                  </c:pt>
                  <c:pt idx="4">
                    <c:v>F</c:v>
                  </c:pt>
                  <c:pt idx="5">
                    <c:v>H</c:v>
                  </c:pt>
                </c:lvl>
                <c:lvl>
                  <c:pt idx="0">
                    <c:v>18-35 ans</c:v>
                  </c:pt>
                  <c:pt idx="2">
                    <c:v>36-60 ans</c:v>
                  </c:pt>
                  <c:pt idx="4">
                    <c:v>Plus de 60 ans</c:v>
                  </c:pt>
                </c:lvl>
              </c:multiLvlStrCache>
            </c:multiLvlStrRef>
          </c:cat>
          <c:val>
            <c:numRef>
              <c:f>'1T18'!$N$64:$N$69</c:f>
              <c:numCache>
                <c:formatCode>General</c:formatCode>
                <c:ptCount val="6"/>
                <c:pt idx="0">
                  <c:v>25</c:v>
                </c:pt>
                <c:pt idx="1">
                  <c:v>92</c:v>
                </c:pt>
                <c:pt idx="2">
                  <c:v>47</c:v>
                </c:pt>
                <c:pt idx="3">
                  <c:v>174</c:v>
                </c:pt>
                <c:pt idx="4">
                  <c:v>5</c:v>
                </c:pt>
                <c:pt idx="5">
                  <c:v>10</c:v>
                </c:pt>
              </c:numCache>
            </c:numRef>
          </c:val>
        </c:ser>
        <c:dLbls>
          <c:showLegendKey val="0"/>
          <c:showVal val="0"/>
          <c:showCatName val="0"/>
          <c:showSerName val="0"/>
          <c:showPercent val="0"/>
          <c:showBubbleSize val="0"/>
        </c:dLbls>
        <c:gapWidth val="150"/>
        <c:shape val="cylinder"/>
        <c:axId val="228716544"/>
        <c:axId val="228718080"/>
        <c:axId val="0"/>
      </c:bar3DChart>
      <c:catAx>
        <c:axId val="228716544"/>
        <c:scaling>
          <c:orientation val="minMax"/>
        </c:scaling>
        <c:delete val="0"/>
        <c:axPos val="l"/>
        <c:majorTickMark val="out"/>
        <c:minorTickMark val="none"/>
        <c:tickLblPos val="nextTo"/>
        <c:txPr>
          <a:bodyPr/>
          <a:lstStyle/>
          <a:p>
            <a:pPr>
              <a:defRPr sz="800"/>
            </a:pPr>
            <a:endParaRPr lang="fr-FR"/>
          </a:p>
        </c:txPr>
        <c:crossAx val="228718080"/>
        <c:crosses val="autoZero"/>
        <c:auto val="1"/>
        <c:lblAlgn val="ctr"/>
        <c:lblOffset val="100"/>
        <c:noMultiLvlLbl val="0"/>
      </c:catAx>
      <c:valAx>
        <c:axId val="228718080"/>
        <c:scaling>
          <c:orientation val="minMax"/>
        </c:scaling>
        <c:delete val="0"/>
        <c:axPos val="b"/>
        <c:majorGridlines/>
        <c:numFmt formatCode="General" sourceLinked="1"/>
        <c:majorTickMark val="out"/>
        <c:minorTickMark val="none"/>
        <c:tickLblPos val="nextTo"/>
        <c:txPr>
          <a:bodyPr/>
          <a:lstStyle/>
          <a:p>
            <a:pPr>
              <a:defRPr sz="800"/>
            </a:pPr>
            <a:endParaRPr lang="fr-FR"/>
          </a:p>
        </c:txPr>
        <c:crossAx val="228716544"/>
        <c:crosses val="autoZero"/>
        <c:crossBetween val="between"/>
      </c:valAx>
    </c:plotArea>
    <c:legend>
      <c:legendPos val="r"/>
      <c:overlay val="0"/>
      <c:txPr>
        <a:bodyPr/>
        <a:lstStyle/>
        <a:p>
          <a:pPr>
            <a:defRPr sz="800"/>
          </a:pPr>
          <a:endParaRPr lang="fr-FR"/>
        </a:p>
      </c:txPr>
    </c:legend>
    <c:plotVisOnly val="1"/>
    <c:dispBlanksAs val="gap"/>
    <c:showDLblsOverMax val="0"/>
  </c:chart>
  <c:spPr>
    <a:ln w="19050"/>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27A7-C6B0-4A94-8D0E-1E5CA018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Words>
  <Characters>336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NGANA-MYTHON</dc:creator>
  <cp:lastModifiedBy>ICASEES</cp:lastModifiedBy>
  <cp:revision>2</cp:revision>
  <cp:lastPrinted>2018-08-10T08:42:00Z</cp:lastPrinted>
  <dcterms:created xsi:type="dcterms:W3CDTF">2018-08-16T08:27:00Z</dcterms:created>
  <dcterms:modified xsi:type="dcterms:W3CDTF">2018-08-16T08:27:00Z</dcterms:modified>
</cp:coreProperties>
</file>